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ACF34" w14:textId="77777777" w:rsidR="000407E4" w:rsidRPr="00BB32FB" w:rsidRDefault="000407E4" w:rsidP="0065268C">
      <w:pPr>
        <w:tabs>
          <w:tab w:val="left" w:pos="1134"/>
        </w:tabs>
        <w:jc w:val="center"/>
        <w:rPr>
          <w:rFonts w:ascii="Arial" w:hAnsi="Arial" w:cs="Arial"/>
          <w:b/>
          <w:sz w:val="28"/>
          <w:szCs w:val="28"/>
        </w:rPr>
      </w:pPr>
    </w:p>
    <w:p w14:paraId="122BE2E6" w14:textId="77777777" w:rsidR="000407E4" w:rsidRPr="00BB32FB" w:rsidRDefault="000407E4" w:rsidP="0065268C">
      <w:pPr>
        <w:tabs>
          <w:tab w:val="left" w:pos="1134"/>
        </w:tabs>
        <w:jc w:val="center"/>
        <w:rPr>
          <w:rFonts w:ascii="Arial" w:hAnsi="Arial" w:cs="Arial"/>
          <w:b/>
          <w:sz w:val="28"/>
          <w:szCs w:val="28"/>
        </w:rPr>
      </w:pPr>
    </w:p>
    <w:p w14:paraId="38AC3F56" w14:textId="77777777" w:rsidR="000407E4" w:rsidRPr="00BB32FB" w:rsidRDefault="000407E4" w:rsidP="0065268C">
      <w:pPr>
        <w:tabs>
          <w:tab w:val="left" w:pos="1134"/>
        </w:tabs>
        <w:jc w:val="center"/>
        <w:rPr>
          <w:rFonts w:ascii="Arial" w:hAnsi="Arial" w:cs="Arial"/>
          <w:b/>
          <w:sz w:val="28"/>
          <w:szCs w:val="28"/>
        </w:rPr>
      </w:pPr>
    </w:p>
    <w:p w14:paraId="1083B272" w14:textId="77777777" w:rsidR="00512E3C" w:rsidRDefault="00512E3C" w:rsidP="00512E3C">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18F56A39" w14:textId="19F8C1E9" w:rsidR="00512E3C" w:rsidRDefault="00512E3C" w:rsidP="00BD1B06">
      <w:pPr>
        <w:tabs>
          <w:tab w:val="left" w:pos="1134"/>
        </w:tabs>
        <w:jc w:val="center"/>
        <w:rPr>
          <w:rFonts w:ascii="Arial" w:hAnsi="Arial" w:cs="Arial"/>
          <w:b/>
          <w:sz w:val="40"/>
          <w:szCs w:val="40"/>
        </w:rPr>
      </w:pPr>
    </w:p>
    <w:p w14:paraId="7733B9C5" w14:textId="77777777" w:rsidR="00512E3C" w:rsidRDefault="00512E3C" w:rsidP="00BD1B06">
      <w:pPr>
        <w:tabs>
          <w:tab w:val="left" w:pos="1134"/>
        </w:tabs>
        <w:jc w:val="center"/>
        <w:rPr>
          <w:rFonts w:ascii="Arial" w:hAnsi="Arial" w:cs="Arial"/>
          <w:b/>
          <w:sz w:val="40"/>
          <w:szCs w:val="40"/>
        </w:rPr>
      </w:pPr>
    </w:p>
    <w:p w14:paraId="41251F01" w14:textId="3E17250E" w:rsidR="00BD1B06" w:rsidRPr="00414826" w:rsidRDefault="00BD1B06" w:rsidP="00BD1B06">
      <w:pPr>
        <w:tabs>
          <w:tab w:val="left" w:pos="1134"/>
        </w:tabs>
        <w:jc w:val="center"/>
        <w:rPr>
          <w:rFonts w:ascii="Arial" w:hAnsi="Arial" w:cs="Arial"/>
          <w:b/>
          <w:sz w:val="40"/>
          <w:szCs w:val="40"/>
        </w:rPr>
      </w:pPr>
      <w:r w:rsidRPr="00414826">
        <w:rPr>
          <w:rFonts w:ascii="Arial" w:hAnsi="Arial" w:cs="Arial"/>
          <w:b/>
          <w:sz w:val="40"/>
          <w:szCs w:val="40"/>
        </w:rPr>
        <w:t xml:space="preserve">Access </w:t>
      </w:r>
      <w:r>
        <w:rPr>
          <w:rFonts w:ascii="Arial" w:hAnsi="Arial" w:cs="Arial"/>
          <w:b/>
          <w:sz w:val="40"/>
          <w:szCs w:val="40"/>
        </w:rPr>
        <w:t>and Identity</w:t>
      </w:r>
      <w:r w:rsidRPr="00414826">
        <w:rPr>
          <w:rFonts w:ascii="Arial" w:hAnsi="Arial" w:cs="Arial"/>
          <w:b/>
          <w:sz w:val="40"/>
          <w:szCs w:val="40"/>
        </w:rPr>
        <w:t xml:space="preserve"> Management Service </w:t>
      </w:r>
      <w:r>
        <w:rPr>
          <w:rFonts w:ascii="Arial" w:hAnsi="Arial" w:cs="Arial"/>
          <w:b/>
          <w:sz w:val="40"/>
          <w:szCs w:val="40"/>
        </w:rPr>
        <w:t>(AIMS)</w:t>
      </w:r>
      <w:r w:rsidRPr="00414826">
        <w:rPr>
          <w:rFonts w:ascii="Arial" w:hAnsi="Arial" w:cs="Arial"/>
          <w:b/>
          <w:sz w:val="40"/>
          <w:szCs w:val="40"/>
        </w:rPr>
        <w:t xml:space="preserve"> </w:t>
      </w:r>
    </w:p>
    <w:p w14:paraId="701E3876" w14:textId="77777777" w:rsidR="000407E4" w:rsidRPr="004601A9" w:rsidRDefault="00F735D3" w:rsidP="004601A9">
      <w:pPr>
        <w:tabs>
          <w:tab w:val="left" w:pos="0"/>
        </w:tabs>
        <w:jc w:val="center"/>
        <w:rPr>
          <w:rFonts w:ascii="Arial" w:hAnsi="Arial" w:cs="Arial"/>
          <w:sz w:val="36"/>
          <w:szCs w:val="36"/>
        </w:rPr>
      </w:pPr>
      <w:r>
        <w:rPr>
          <w:rFonts w:ascii="Arial" w:hAnsi="Arial" w:cs="Arial"/>
          <w:sz w:val="36"/>
          <w:szCs w:val="36"/>
        </w:rPr>
        <w:t>Tender Submission</w:t>
      </w:r>
      <w:r>
        <w:rPr>
          <w:rFonts w:ascii="Arial" w:hAnsi="Arial" w:cs="Arial"/>
          <w:sz w:val="36"/>
          <w:szCs w:val="36"/>
        </w:rPr>
        <w:br/>
      </w:r>
      <w:r w:rsidR="001701DF" w:rsidRPr="004601A9">
        <w:rPr>
          <w:rFonts w:ascii="Arial" w:hAnsi="Arial" w:cs="Arial"/>
          <w:sz w:val="36"/>
          <w:szCs w:val="36"/>
        </w:rPr>
        <w:t>In</w:t>
      </w:r>
      <w:r>
        <w:rPr>
          <w:rFonts w:ascii="Arial" w:hAnsi="Arial" w:cs="Arial"/>
          <w:sz w:val="36"/>
          <w:szCs w:val="36"/>
        </w:rPr>
        <w:t>structions and Guidance</w:t>
      </w:r>
    </w:p>
    <w:p w14:paraId="52690558" w14:textId="3CAA4DD8" w:rsidR="003A4F1E" w:rsidRPr="000B1DB2" w:rsidRDefault="00F735D3" w:rsidP="0065268C">
      <w:pPr>
        <w:tabs>
          <w:tab w:val="left" w:pos="1134"/>
        </w:tabs>
        <w:jc w:val="center"/>
        <w:rPr>
          <w:rFonts w:ascii="Arial" w:hAnsi="Arial" w:cs="Arial"/>
          <w:sz w:val="28"/>
          <w:szCs w:val="28"/>
        </w:rPr>
      </w:pPr>
      <w:r w:rsidRPr="000B1DB2">
        <w:rPr>
          <w:rFonts w:ascii="Arial" w:hAnsi="Arial" w:cs="Arial"/>
          <w:sz w:val="28"/>
          <w:szCs w:val="28"/>
        </w:rPr>
        <w:t xml:space="preserve">(Document </w:t>
      </w:r>
      <w:r w:rsidRPr="00535C35">
        <w:rPr>
          <w:rFonts w:ascii="Arial" w:hAnsi="Arial" w:cs="Arial"/>
          <w:sz w:val="28"/>
          <w:szCs w:val="28"/>
        </w:rPr>
        <w:t xml:space="preserve">01 of </w:t>
      </w:r>
      <w:r w:rsidR="00686545" w:rsidRPr="00535C35">
        <w:rPr>
          <w:rFonts w:ascii="Arial" w:hAnsi="Arial" w:cs="Arial"/>
          <w:sz w:val="28"/>
          <w:szCs w:val="28"/>
        </w:rPr>
        <w:t>0</w:t>
      </w:r>
      <w:r w:rsidR="00535C35" w:rsidRPr="00535C35">
        <w:rPr>
          <w:rFonts w:ascii="Arial" w:hAnsi="Arial" w:cs="Arial"/>
          <w:sz w:val="28"/>
          <w:szCs w:val="28"/>
        </w:rPr>
        <w:t>7</w:t>
      </w:r>
      <w:r w:rsidR="00686545">
        <w:rPr>
          <w:rFonts w:ascii="Arial" w:hAnsi="Arial" w:cs="Arial"/>
          <w:sz w:val="28"/>
          <w:szCs w:val="28"/>
        </w:rPr>
        <w:t xml:space="preserve"> </w:t>
      </w:r>
      <w:r w:rsidR="00807316">
        <w:rPr>
          <w:rFonts w:ascii="Arial" w:hAnsi="Arial" w:cs="Arial"/>
          <w:sz w:val="28"/>
          <w:szCs w:val="28"/>
        </w:rPr>
        <w:t xml:space="preserve">of </w:t>
      </w:r>
      <w:r w:rsidRPr="000B1DB2">
        <w:rPr>
          <w:rFonts w:ascii="Arial" w:hAnsi="Arial" w:cs="Arial"/>
          <w:sz w:val="28"/>
          <w:szCs w:val="28"/>
        </w:rPr>
        <w:t xml:space="preserve">the </w:t>
      </w:r>
      <w:r w:rsidR="00686545">
        <w:rPr>
          <w:rFonts w:ascii="Arial" w:hAnsi="Arial" w:cs="Arial"/>
          <w:sz w:val="28"/>
          <w:szCs w:val="28"/>
        </w:rPr>
        <w:t>Invitation to Tender Pack</w:t>
      </w:r>
      <w:r w:rsidRPr="000B1DB2">
        <w:rPr>
          <w:rFonts w:ascii="Arial" w:hAnsi="Arial" w:cs="Arial"/>
          <w:sz w:val="28"/>
          <w:szCs w:val="28"/>
        </w:rPr>
        <w:t>)</w:t>
      </w:r>
    </w:p>
    <w:p w14:paraId="21FEF230" w14:textId="77777777" w:rsidR="000407E4" w:rsidRPr="00BB32FB" w:rsidRDefault="000407E4" w:rsidP="0065268C">
      <w:pPr>
        <w:tabs>
          <w:tab w:val="left" w:pos="1134"/>
        </w:tabs>
        <w:jc w:val="center"/>
        <w:rPr>
          <w:rFonts w:ascii="Arial" w:hAnsi="Arial" w:cs="Arial"/>
          <w:b/>
          <w:sz w:val="28"/>
          <w:szCs w:val="28"/>
        </w:rPr>
      </w:pPr>
    </w:p>
    <w:p w14:paraId="4C9DE085" w14:textId="77777777" w:rsidR="007E348D" w:rsidRPr="00700AE2" w:rsidRDefault="007E348D" w:rsidP="007E348D">
      <w:pPr>
        <w:tabs>
          <w:tab w:val="left" w:pos="1134"/>
        </w:tabs>
        <w:spacing w:line="240" w:lineRule="auto"/>
        <w:jc w:val="center"/>
        <w:rPr>
          <w:rFonts w:ascii="Arial" w:hAnsi="Arial" w:cs="Arial"/>
          <w:sz w:val="16"/>
          <w:szCs w:val="16"/>
        </w:rPr>
      </w:pPr>
    </w:p>
    <w:p w14:paraId="5FBB3A49" w14:textId="77777777" w:rsidR="000407E4" w:rsidRPr="00BB32FB" w:rsidRDefault="000407E4" w:rsidP="0065268C">
      <w:pPr>
        <w:tabs>
          <w:tab w:val="left" w:pos="1134"/>
        </w:tabs>
        <w:jc w:val="center"/>
        <w:rPr>
          <w:rFonts w:ascii="Arial" w:hAnsi="Arial" w:cs="Arial"/>
          <w:b/>
          <w:sz w:val="28"/>
          <w:szCs w:val="28"/>
        </w:rPr>
      </w:pPr>
    </w:p>
    <w:p w14:paraId="2CB7F8E8" w14:textId="77777777" w:rsidR="00414826" w:rsidRDefault="00414826" w:rsidP="00CE256C">
      <w:pPr>
        <w:tabs>
          <w:tab w:val="left" w:pos="0"/>
        </w:tabs>
        <w:rPr>
          <w:rFonts w:ascii="Arial" w:hAnsi="Arial" w:cs="Arial"/>
          <w:sz w:val="40"/>
          <w:szCs w:val="40"/>
        </w:rPr>
        <w:sectPr w:rsidR="00414826"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8D4B5D3" w14:textId="77777777" w:rsidR="00BD2477" w:rsidRPr="007F578D" w:rsidRDefault="00C43BF2" w:rsidP="00CE256C">
      <w:pPr>
        <w:tabs>
          <w:tab w:val="left" w:pos="0"/>
        </w:tabs>
        <w:rPr>
          <w:rFonts w:ascii="Arial" w:hAnsi="Arial" w:cs="Arial"/>
          <w:b/>
          <w:sz w:val="28"/>
          <w:szCs w:val="28"/>
        </w:rPr>
      </w:pPr>
      <w:r w:rsidRPr="007F578D">
        <w:rPr>
          <w:rFonts w:ascii="Arial" w:hAnsi="Arial" w:cs="Arial"/>
          <w:b/>
          <w:sz w:val="28"/>
          <w:szCs w:val="28"/>
        </w:rPr>
        <w:lastRenderedPageBreak/>
        <w:t>Contents</w:t>
      </w:r>
      <w:bookmarkEnd w:id="0"/>
      <w:bookmarkEnd w:id="1"/>
      <w:bookmarkEnd w:id="2"/>
      <w:bookmarkEnd w:id="3"/>
      <w:bookmarkEnd w:id="4"/>
    </w:p>
    <w:bookmarkStart w:id="5" w:name="_Toc304983222"/>
    <w:bookmarkStart w:id="6" w:name="_Toc305151711"/>
    <w:bookmarkStart w:id="7" w:name="_Toc304987718"/>
    <w:bookmarkStart w:id="8" w:name="_Toc306113811"/>
    <w:p w14:paraId="680C9C96" w14:textId="53961BF9" w:rsidR="00ED03DF"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BF69B5">
        <w:rPr>
          <w:rFonts w:cs="Arial"/>
          <w:sz w:val="28"/>
          <w:szCs w:val="28"/>
        </w:rPr>
        <w:fldChar w:fldCharType="begin"/>
      </w:r>
      <w:r w:rsidR="001F3CB9" w:rsidRPr="00BF69B5">
        <w:rPr>
          <w:rFonts w:cs="Arial"/>
          <w:sz w:val="28"/>
          <w:szCs w:val="28"/>
        </w:rPr>
        <w:instrText xml:space="preserve"> TOC \h \z \t "Style2,1,ITT Heading 1,1,ITT heading 2,2" </w:instrText>
      </w:r>
      <w:r w:rsidRPr="00BF69B5">
        <w:rPr>
          <w:rFonts w:cs="Arial"/>
          <w:sz w:val="28"/>
          <w:szCs w:val="28"/>
        </w:rPr>
        <w:fldChar w:fldCharType="separate"/>
      </w:r>
      <w:hyperlink w:anchor="_Toc69213713" w:history="1">
        <w:r w:rsidR="00ED03DF" w:rsidRPr="00F15C1B">
          <w:rPr>
            <w:rStyle w:val="Hyperlink"/>
            <w:noProof/>
          </w:rPr>
          <w:t>1.</w:t>
        </w:r>
        <w:r w:rsidR="00ED03DF">
          <w:rPr>
            <w:rFonts w:asciiTheme="minorHAnsi" w:eastAsiaTheme="minorEastAsia" w:hAnsiTheme="minorHAnsi" w:cstheme="minorBidi"/>
            <w:noProof/>
            <w:lang w:val="en-GB" w:eastAsia="en-GB" w:bidi="ar-SA"/>
          </w:rPr>
          <w:tab/>
        </w:r>
        <w:r w:rsidR="00ED03DF" w:rsidRPr="00F15C1B">
          <w:rPr>
            <w:rStyle w:val="Hyperlink"/>
            <w:noProof/>
          </w:rPr>
          <w:t>Definitions and Terms</w:t>
        </w:r>
        <w:r w:rsidR="00ED03DF">
          <w:rPr>
            <w:noProof/>
            <w:webHidden/>
          </w:rPr>
          <w:tab/>
        </w:r>
        <w:r w:rsidR="00ED03DF">
          <w:rPr>
            <w:noProof/>
            <w:webHidden/>
          </w:rPr>
          <w:fldChar w:fldCharType="begin"/>
        </w:r>
        <w:r w:rsidR="00ED03DF">
          <w:rPr>
            <w:noProof/>
            <w:webHidden/>
          </w:rPr>
          <w:instrText xml:space="preserve"> PAGEREF _Toc69213713 \h </w:instrText>
        </w:r>
        <w:r w:rsidR="00ED03DF">
          <w:rPr>
            <w:noProof/>
            <w:webHidden/>
          </w:rPr>
        </w:r>
        <w:r w:rsidR="00ED03DF">
          <w:rPr>
            <w:noProof/>
            <w:webHidden/>
          </w:rPr>
          <w:fldChar w:fldCharType="separate"/>
        </w:r>
        <w:r w:rsidR="00ED03DF">
          <w:rPr>
            <w:noProof/>
            <w:webHidden/>
          </w:rPr>
          <w:t>4</w:t>
        </w:r>
        <w:r w:rsidR="00ED03DF">
          <w:rPr>
            <w:noProof/>
            <w:webHidden/>
          </w:rPr>
          <w:fldChar w:fldCharType="end"/>
        </w:r>
      </w:hyperlink>
    </w:p>
    <w:p w14:paraId="46E00C3F" w14:textId="15CA1492" w:rsidR="00ED03DF" w:rsidRDefault="00942F70">
      <w:pPr>
        <w:pStyle w:val="TOC1"/>
        <w:tabs>
          <w:tab w:val="left" w:pos="480"/>
          <w:tab w:val="right" w:leader="dot" w:pos="8630"/>
        </w:tabs>
        <w:rPr>
          <w:rFonts w:asciiTheme="minorHAnsi" w:eastAsiaTheme="minorEastAsia" w:hAnsiTheme="minorHAnsi" w:cstheme="minorBidi"/>
          <w:noProof/>
          <w:lang w:val="en-GB" w:eastAsia="en-GB" w:bidi="ar-SA"/>
        </w:rPr>
      </w:pPr>
      <w:hyperlink w:anchor="_Toc69213714" w:history="1">
        <w:r w:rsidR="00ED03DF" w:rsidRPr="00F15C1B">
          <w:rPr>
            <w:rStyle w:val="Hyperlink"/>
            <w:noProof/>
          </w:rPr>
          <w:t>2.</w:t>
        </w:r>
        <w:r w:rsidR="00ED03DF">
          <w:rPr>
            <w:rFonts w:asciiTheme="minorHAnsi" w:eastAsiaTheme="minorEastAsia" w:hAnsiTheme="minorHAnsi" w:cstheme="minorBidi"/>
            <w:noProof/>
            <w:lang w:val="en-GB" w:eastAsia="en-GB" w:bidi="ar-SA"/>
          </w:rPr>
          <w:tab/>
        </w:r>
        <w:r w:rsidR="00ED03DF" w:rsidRPr="00F15C1B">
          <w:rPr>
            <w:rStyle w:val="Hyperlink"/>
            <w:noProof/>
          </w:rPr>
          <w:t>Introduction</w:t>
        </w:r>
        <w:r w:rsidR="00ED03DF">
          <w:rPr>
            <w:noProof/>
            <w:webHidden/>
          </w:rPr>
          <w:tab/>
        </w:r>
        <w:r w:rsidR="00ED03DF">
          <w:rPr>
            <w:noProof/>
            <w:webHidden/>
          </w:rPr>
          <w:fldChar w:fldCharType="begin"/>
        </w:r>
        <w:r w:rsidR="00ED03DF">
          <w:rPr>
            <w:noProof/>
            <w:webHidden/>
          </w:rPr>
          <w:instrText xml:space="preserve"> PAGEREF _Toc69213714 \h </w:instrText>
        </w:r>
        <w:r w:rsidR="00ED03DF">
          <w:rPr>
            <w:noProof/>
            <w:webHidden/>
          </w:rPr>
        </w:r>
        <w:r w:rsidR="00ED03DF">
          <w:rPr>
            <w:noProof/>
            <w:webHidden/>
          </w:rPr>
          <w:fldChar w:fldCharType="separate"/>
        </w:r>
        <w:r w:rsidR="00ED03DF">
          <w:rPr>
            <w:noProof/>
            <w:webHidden/>
          </w:rPr>
          <w:t>5</w:t>
        </w:r>
        <w:r w:rsidR="00ED03DF">
          <w:rPr>
            <w:noProof/>
            <w:webHidden/>
          </w:rPr>
          <w:fldChar w:fldCharType="end"/>
        </w:r>
      </w:hyperlink>
    </w:p>
    <w:p w14:paraId="1C4299FE" w14:textId="3A9E37AD" w:rsidR="00ED03DF" w:rsidRDefault="00942F70">
      <w:pPr>
        <w:pStyle w:val="TOC1"/>
        <w:tabs>
          <w:tab w:val="left" w:pos="480"/>
          <w:tab w:val="right" w:leader="dot" w:pos="8630"/>
        </w:tabs>
        <w:rPr>
          <w:rFonts w:asciiTheme="minorHAnsi" w:eastAsiaTheme="minorEastAsia" w:hAnsiTheme="minorHAnsi" w:cstheme="minorBidi"/>
          <w:noProof/>
          <w:lang w:val="en-GB" w:eastAsia="en-GB" w:bidi="ar-SA"/>
        </w:rPr>
      </w:pPr>
      <w:hyperlink w:anchor="_Toc69213715" w:history="1">
        <w:r w:rsidR="00ED03DF" w:rsidRPr="00F15C1B">
          <w:rPr>
            <w:rStyle w:val="Hyperlink"/>
            <w:noProof/>
          </w:rPr>
          <w:t>3.</w:t>
        </w:r>
        <w:r w:rsidR="00ED03DF">
          <w:rPr>
            <w:rFonts w:asciiTheme="minorHAnsi" w:eastAsiaTheme="minorEastAsia" w:hAnsiTheme="minorHAnsi" w:cstheme="minorBidi"/>
            <w:noProof/>
            <w:lang w:val="en-GB" w:eastAsia="en-GB" w:bidi="ar-SA"/>
          </w:rPr>
          <w:tab/>
        </w:r>
        <w:r w:rsidR="00ED03DF" w:rsidRPr="00F15C1B">
          <w:rPr>
            <w:rStyle w:val="Hyperlink"/>
            <w:noProof/>
          </w:rPr>
          <w:t>Contract Details</w:t>
        </w:r>
        <w:r w:rsidR="00ED03DF">
          <w:rPr>
            <w:noProof/>
            <w:webHidden/>
          </w:rPr>
          <w:tab/>
        </w:r>
        <w:r w:rsidR="00ED03DF">
          <w:rPr>
            <w:noProof/>
            <w:webHidden/>
          </w:rPr>
          <w:fldChar w:fldCharType="begin"/>
        </w:r>
        <w:r w:rsidR="00ED03DF">
          <w:rPr>
            <w:noProof/>
            <w:webHidden/>
          </w:rPr>
          <w:instrText xml:space="preserve"> PAGEREF _Toc69213715 \h </w:instrText>
        </w:r>
        <w:r w:rsidR="00ED03DF">
          <w:rPr>
            <w:noProof/>
            <w:webHidden/>
          </w:rPr>
        </w:r>
        <w:r w:rsidR="00ED03DF">
          <w:rPr>
            <w:noProof/>
            <w:webHidden/>
          </w:rPr>
          <w:fldChar w:fldCharType="separate"/>
        </w:r>
        <w:r w:rsidR="00ED03DF">
          <w:rPr>
            <w:noProof/>
            <w:webHidden/>
          </w:rPr>
          <w:t>5</w:t>
        </w:r>
        <w:r w:rsidR="00ED03DF">
          <w:rPr>
            <w:noProof/>
            <w:webHidden/>
          </w:rPr>
          <w:fldChar w:fldCharType="end"/>
        </w:r>
      </w:hyperlink>
    </w:p>
    <w:p w14:paraId="421A553A" w14:textId="0C8DACD2" w:rsidR="00ED03DF" w:rsidRDefault="00942F70">
      <w:pPr>
        <w:pStyle w:val="TOC1"/>
        <w:tabs>
          <w:tab w:val="left" w:pos="480"/>
          <w:tab w:val="right" w:leader="dot" w:pos="8630"/>
        </w:tabs>
        <w:rPr>
          <w:rFonts w:asciiTheme="minorHAnsi" w:eastAsiaTheme="minorEastAsia" w:hAnsiTheme="minorHAnsi" w:cstheme="minorBidi"/>
          <w:noProof/>
          <w:lang w:val="en-GB" w:eastAsia="en-GB" w:bidi="ar-SA"/>
        </w:rPr>
      </w:pPr>
      <w:hyperlink w:anchor="_Toc69213716" w:history="1">
        <w:r w:rsidR="00ED03DF" w:rsidRPr="00F15C1B">
          <w:rPr>
            <w:rStyle w:val="Hyperlink"/>
            <w:noProof/>
          </w:rPr>
          <w:t>4.</w:t>
        </w:r>
        <w:r w:rsidR="00ED03DF">
          <w:rPr>
            <w:rFonts w:asciiTheme="minorHAnsi" w:eastAsiaTheme="minorEastAsia" w:hAnsiTheme="minorHAnsi" w:cstheme="minorBidi"/>
            <w:noProof/>
            <w:lang w:val="en-GB" w:eastAsia="en-GB" w:bidi="ar-SA"/>
          </w:rPr>
          <w:tab/>
        </w:r>
        <w:r w:rsidR="00ED03DF" w:rsidRPr="00F15C1B">
          <w:rPr>
            <w:rStyle w:val="Hyperlink"/>
            <w:noProof/>
          </w:rPr>
          <w:t xml:space="preserve">Pricing Models and Cost Efficiencies </w:t>
        </w:r>
        <w:r w:rsidR="00ED03DF">
          <w:rPr>
            <w:noProof/>
            <w:webHidden/>
          </w:rPr>
          <w:tab/>
        </w:r>
        <w:r w:rsidR="00ED03DF">
          <w:rPr>
            <w:noProof/>
            <w:webHidden/>
          </w:rPr>
          <w:fldChar w:fldCharType="begin"/>
        </w:r>
        <w:r w:rsidR="00ED03DF">
          <w:rPr>
            <w:noProof/>
            <w:webHidden/>
          </w:rPr>
          <w:instrText xml:space="preserve"> PAGEREF _Toc69213716 \h </w:instrText>
        </w:r>
        <w:r w:rsidR="00ED03DF">
          <w:rPr>
            <w:noProof/>
            <w:webHidden/>
          </w:rPr>
        </w:r>
        <w:r w:rsidR="00ED03DF">
          <w:rPr>
            <w:noProof/>
            <w:webHidden/>
          </w:rPr>
          <w:fldChar w:fldCharType="separate"/>
        </w:r>
        <w:r w:rsidR="00ED03DF">
          <w:rPr>
            <w:noProof/>
            <w:webHidden/>
          </w:rPr>
          <w:t>5</w:t>
        </w:r>
        <w:r w:rsidR="00ED03DF">
          <w:rPr>
            <w:noProof/>
            <w:webHidden/>
          </w:rPr>
          <w:fldChar w:fldCharType="end"/>
        </w:r>
      </w:hyperlink>
    </w:p>
    <w:p w14:paraId="07447581" w14:textId="7EDDE575" w:rsidR="00ED03DF" w:rsidRDefault="00942F70">
      <w:pPr>
        <w:pStyle w:val="TOC1"/>
        <w:tabs>
          <w:tab w:val="left" w:pos="480"/>
          <w:tab w:val="right" w:leader="dot" w:pos="8630"/>
        </w:tabs>
        <w:rPr>
          <w:rFonts w:asciiTheme="minorHAnsi" w:eastAsiaTheme="minorEastAsia" w:hAnsiTheme="minorHAnsi" w:cstheme="minorBidi"/>
          <w:noProof/>
          <w:lang w:val="en-GB" w:eastAsia="en-GB" w:bidi="ar-SA"/>
        </w:rPr>
      </w:pPr>
      <w:hyperlink w:anchor="_Toc69213717" w:history="1">
        <w:r w:rsidR="00ED03DF" w:rsidRPr="00F15C1B">
          <w:rPr>
            <w:rStyle w:val="Hyperlink"/>
            <w:noProof/>
          </w:rPr>
          <w:t>5.</w:t>
        </w:r>
        <w:r w:rsidR="00ED03DF">
          <w:rPr>
            <w:rFonts w:asciiTheme="minorHAnsi" w:eastAsiaTheme="minorEastAsia" w:hAnsiTheme="minorHAnsi" w:cstheme="minorBidi"/>
            <w:noProof/>
            <w:lang w:val="en-GB" w:eastAsia="en-GB" w:bidi="ar-SA"/>
          </w:rPr>
          <w:tab/>
        </w:r>
        <w:r w:rsidR="00ED03DF" w:rsidRPr="00F15C1B">
          <w:rPr>
            <w:rStyle w:val="Hyperlink"/>
            <w:noProof/>
          </w:rPr>
          <w:t>Invitation to Tender Pack</w:t>
        </w:r>
        <w:r w:rsidR="00ED03DF">
          <w:rPr>
            <w:noProof/>
            <w:webHidden/>
          </w:rPr>
          <w:tab/>
        </w:r>
        <w:r w:rsidR="00ED03DF">
          <w:rPr>
            <w:noProof/>
            <w:webHidden/>
          </w:rPr>
          <w:fldChar w:fldCharType="begin"/>
        </w:r>
        <w:r w:rsidR="00ED03DF">
          <w:rPr>
            <w:noProof/>
            <w:webHidden/>
          </w:rPr>
          <w:instrText xml:space="preserve"> PAGEREF _Toc69213717 \h </w:instrText>
        </w:r>
        <w:r w:rsidR="00ED03DF">
          <w:rPr>
            <w:noProof/>
            <w:webHidden/>
          </w:rPr>
        </w:r>
        <w:r w:rsidR="00ED03DF">
          <w:rPr>
            <w:noProof/>
            <w:webHidden/>
          </w:rPr>
          <w:fldChar w:fldCharType="separate"/>
        </w:r>
        <w:r w:rsidR="00ED03DF">
          <w:rPr>
            <w:noProof/>
            <w:webHidden/>
          </w:rPr>
          <w:t>6</w:t>
        </w:r>
        <w:r w:rsidR="00ED03DF">
          <w:rPr>
            <w:noProof/>
            <w:webHidden/>
          </w:rPr>
          <w:fldChar w:fldCharType="end"/>
        </w:r>
      </w:hyperlink>
    </w:p>
    <w:p w14:paraId="685C8AC3" w14:textId="5D4F0972" w:rsidR="00ED03DF" w:rsidRDefault="00942F70">
      <w:pPr>
        <w:pStyle w:val="TOC2"/>
        <w:tabs>
          <w:tab w:val="left" w:pos="880"/>
          <w:tab w:val="right" w:leader="dot" w:pos="8630"/>
        </w:tabs>
        <w:rPr>
          <w:rFonts w:asciiTheme="minorHAnsi" w:eastAsiaTheme="minorEastAsia" w:hAnsiTheme="minorHAnsi" w:cstheme="minorBidi"/>
          <w:noProof/>
          <w:lang w:val="en-GB" w:eastAsia="en-GB" w:bidi="ar-SA"/>
        </w:rPr>
      </w:pPr>
      <w:hyperlink w:anchor="_Toc69213718" w:history="1">
        <w:r w:rsidR="00ED03DF" w:rsidRPr="00F15C1B">
          <w:rPr>
            <w:rStyle w:val="Hyperlink"/>
            <w:bCs/>
            <w:noProof/>
          </w:rPr>
          <w:t>5.2.</w:t>
        </w:r>
        <w:r w:rsidR="00ED03DF">
          <w:rPr>
            <w:rFonts w:asciiTheme="minorHAnsi" w:eastAsiaTheme="minorEastAsia" w:hAnsiTheme="minorHAnsi" w:cstheme="minorBidi"/>
            <w:noProof/>
            <w:lang w:val="en-GB" w:eastAsia="en-GB" w:bidi="ar-SA"/>
          </w:rPr>
          <w:tab/>
        </w:r>
        <w:r w:rsidR="00ED03DF" w:rsidRPr="00F15C1B">
          <w:rPr>
            <w:rStyle w:val="Hyperlink"/>
            <w:noProof/>
          </w:rPr>
          <w:t>Supplier Invitation to Tender</w:t>
        </w:r>
        <w:r w:rsidR="00ED03DF">
          <w:rPr>
            <w:noProof/>
            <w:webHidden/>
          </w:rPr>
          <w:tab/>
        </w:r>
        <w:r w:rsidR="00ED03DF">
          <w:rPr>
            <w:noProof/>
            <w:webHidden/>
          </w:rPr>
          <w:fldChar w:fldCharType="begin"/>
        </w:r>
        <w:r w:rsidR="00ED03DF">
          <w:rPr>
            <w:noProof/>
            <w:webHidden/>
          </w:rPr>
          <w:instrText xml:space="preserve"> PAGEREF _Toc69213718 \h </w:instrText>
        </w:r>
        <w:r w:rsidR="00ED03DF">
          <w:rPr>
            <w:noProof/>
            <w:webHidden/>
          </w:rPr>
        </w:r>
        <w:r w:rsidR="00ED03DF">
          <w:rPr>
            <w:noProof/>
            <w:webHidden/>
          </w:rPr>
          <w:fldChar w:fldCharType="separate"/>
        </w:r>
        <w:r w:rsidR="00ED03DF">
          <w:rPr>
            <w:noProof/>
            <w:webHidden/>
          </w:rPr>
          <w:t>7</w:t>
        </w:r>
        <w:r w:rsidR="00ED03DF">
          <w:rPr>
            <w:noProof/>
            <w:webHidden/>
          </w:rPr>
          <w:fldChar w:fldCharType="end"/>
        </w:r>
      </w:hyperlink>
    </w:p>
    <w:p w14:paraId="41443DD2" w14:textId="0553F323" w:rsidR="00ED03DF" w:rsidRDefault="00942F70">
      <w:pPr>
        <w:pStyle w:val="TOC2"/>
        <w:tabs>
          <w:tab w:val="left" w:pos="880"/>
          <w:tab w:val="right" w:leader="dot" w:pos="8630"/>
        </w:tabs>
        <w:rPr>
          <w:rFonts w:asciiTheme="minorHAnsi" w:eastAsiaTheme="minorEastAsia" w:hAnsiTheme="minorHAnsi" w:cstheme="minorBidi"/>
          <w:noProof/>
          <w:lang w:val="en-GB" w:eastAsia="en-GB" w:bidi="ar-SA"/>
        </w:rPr>
      </w:pPr>
      <w:hyperlink w:anchor="_Toc69213719" w:history="1">
        <w:r w:rsidR="00ED03DF" w:rsidRPr="00F15C1B">
          <w:rPr>
            <w:rStyle w:val="Hyperlink"/>
            <w:bCs/>
            <w:noProof/>
          </w:rPr>
          <w:t>5.3.</w:t>
        </w:r>
        <w:r w:rsidR="00ED03DF">
          <w:rPr>
            <w:rFonts w:asciiTheme="minorHAnsi" w:eastAsiaTheme="minorEastAsia" w:hAnsiTheme="minorHAnsi" w:cstheme="minorBidi"/>
            <w:noProof/>
            <w:lang w:val="en-GB" w:eastAsia="en-GB" w:bidi="ar-SA"/>
          </w:rPr>
          <w:tab/>
        </w:r>
        <w:r w:rsidR="00ED03DF" w:rsidRPr="00F15C1B">
          <w:rPr>
            <w:rStyle w:val="Hyperlink"/>
            <w:noProof/>
          </w:rPr>
          <w:t>Short-listed Suppliers for Interview</w:t>
        </w:r>
        <w:r w:rsidR="00ED03DF">
          <w:rPr>
            <w:noProof/>
            <w:webHidden/>
          </w:rPr>
          <w:tab/>
        </w:r>
        <w:r w:rsidR="00ED03DF">
          <w:rPr>
            <w:noProof/>
            <w:webHidden/>
          </w:rPr>
          <w:fldChar w:fldCharType="begin"/>
        </w:r>
        <w:r w:rsidR="00ED03DF">
          <w:rPr>
            <w:noProof/>
            <w:webHidden/>
          </w:rPr>
          <w:instrText xml:space="preserve"> PAGEREF _Toc69213719 \h </w:instrText>
        </w:r>
        <w:r w:rsidR="00ED03DF">
          <w:rPr>
            <w:noProof/>
            <w:webHidden/>
          </w:rPr>
        </w:r>
        <w:r w:rsidR="00ED03DF">
          <w:rPr>
            <w:noProof/>
            <w:webHidden/>
          </w:rPr>
          <w:fldChar w:fldCharType="separate"/>
        </w:r>
        <w:r w:rsidR="00ED03DF">
          <w:rPr>
            <w:noProof/>
            <w:webHidden/>
          </w:rPr>
          <w:t>7</w:t>
        </w:r>
        <w:r w:rsidR="00ED03DF">
          <w:rPr>
            <w:noProof/>
            <w:webHidden/>
          </w:rPr>
          <w:fldChar w:fldCharType="end"/>
        </w:r>
      </w:hyperlink>
    </w:p>
    <w:p w14:paraId="7204791A" w14:textId="218DEDE0" w:rsidR="00ED03DF" w:rsidRDefault="00942F70">
      <w:pPr>
        <w:pStyle w:val="TOC2"/>
        <w:tabs>
          <w:tab w:val="left" w:pos="880"/>
          <w:tab w:val="right" w:leader="dot" w:pos="8630"/>
        </w:tabs>
        <w:rPr>
          <w:rFonts w:asciiTheme="minorHAnsi" w:eastAsiaTheme="minorEastAsia" w:hAnsiTheme="minorHAnsi" w:cstheme="minorBidi"/>
          <w:noProof/>
          <w:lang w:val="en-GB" w:eastAsia="en-GB" w:bidi="ar-SA"/>
        </w:rPr>
      </w:pPr>
      <w:hyperlink w:anchor="_Toc69213720" w:history="1">
        <w:r w:rsidR="00ED03DF" w:rsidRPr="00F15C1B">
          <w:rPr>
            <w:rStyle w:val="Hyperlink"/>
            <w:bCs/>
            <w:noProof/>
          </w:rPr>
          <w:t>5.4.</w:t>
        </w:r>
        <w:r w:rsidR="00ED03DF">
          <w:rPr>
            <w:rFonts w:asciiTheme="minorHAnsi" w:eastAsiaTheme="minorEastAsia" w:hAnsiTheme="minorHAnsi" w:cstheme="minorBidi"/>
            <w:noProof/>
            <w:lang w:val="en-GB" w:eastAsia="en-GB" w:bidi="ar-SA"/>
          </w:rPr>
          <w:tab/>
        </w:r>
        <w:r w:rsidR="00ED03DF" w:rsidRPr="00F15C1B">
          <w:rPr>
            <w:rStyle w:val="Hyperlink"/>
            <w:noProof/>
          </w:rPr>
          <w:t>Procurement Timetable</w:t>
        </w:r>
        <w:r w:rsidR="00ED03DF">
          <w:rPr>
            <w:noProof/>
            <w:webHidden/>
          </w:rPr>
          <w:tab/>
        </w:r>
        <w:r w:rsidR="00ED03DF">
          <w:rPr>
            <w:noProof/>
            <w:webHidden/>
          </w:rPr>
          <w:fldChar w:fldCharType="begin"/>
        </w:r>
        <w:r w:rsidR="00ED03DF">
          <w:rPr>
            <w:noProof/>
            <w:webHidden/>
          </w:rPr>
          <w:instrText xml:space="preserve"> PAGEREF _Toc69213720 \h </w:instrText>
        </w:r>
        <w:r w:rsidR="00ED03DF">
          <w:rPr>
            <w:noProof/>
            <w:webHidden/>
          </w:rPr>
        </w:r>
        <w:r w:rsidR="00ED03DF">
          <w:rPr>
            <w:noProof/>
            <w:webHidden/>
          </w:rPr>
          <w:fldChar w:fldCharType="separate"/>
        </w:r>
        <w:r w:rsidR="00ED03DF">
          <w:rPr>
            <w:noProof/>
            <w:webHidden/>
          </w:rPr>
          <w:t>7</w:t>
        </w:r>
        <w:r w:rsidR="00ED03DF">
          <w:rPr>
            <w:noProof/>
            <w:webHidden/>
          </w:rPr>
          <w:fldChar w:fldCharType="end"/>
        </w:r>
      </w:hyperlink>
    </w:p>
    <w:p w14:paraId="30A6D627" w14:textId="51350ADB" w:rsidR="00ED03DF" w:rsidRDefault="00942F70">
      <w:pPr>
        <w:pStyle w:val="TOC1"/>
        <w:tabs>
          <w:tab w:val="left" w:pos="480"/>
          <w:tab w:val="right" w:leader="dot" w:pos="8630"/>
        </w:tabs>
        <w:rPr>
          <w:rFonts w:asciiTheme="minorHAnsi" w:eastAsiaTheme="minorEastAsia" w:hAnsiTheme="minorHAnsi" w:cstheme="minorBidi"/>
          <w:noProof/>
          <w:lang w:val="en-GB" w:eastAsia="en-GB" w:bidi="ar-SA"/>
        </w:rPr>
      </w:pPr>
      <w:hyperlink w:anchor="_Toc69213721" w:history="1">
        <w:r w:rsidR="00ED03DF" w:rsidRPr="00F15C1B">
          <w:rPr>
            <w:rStyle w:val="Hyperlink"/>
            <w:noProof/>
          </w:rPr>
          <w:t>6.</w:t>
        </w:r>
        <w:r w:rsidR="00ED03DF">
          <w:rPr>
            <w:rFonts w:asciiTheme="minorHAnsi" w:eastAsiaTheme="minorEastAsia" w:hAnsiTheme="minorHAnsi" w:cstheme="minorBidi"/>
            <w:noProof/>
            <w:lang w:val="en-GB" w:eastAsia="en-GB" w:bidi="ar-SA"/>
          </w:rPr>
          <w:tab/>
        </w:r>
        <w:r w:rsidR="00ED03DF" w:rsidRPr="00F15C1B">
          <w:rPr>
            <w:rStyle w:val="Hyperlink"/>
            <w:noProof/>
          </w:rPr>
          <w:t>Suppliers Instructions</w:t>
        </w:r>
        <w:r w:rsidR="00ED03DF">
          <w:rPr>
            <w:noProof/>
            <w:webHidden/>
          </w:rPr>
          <w:tab/>
        </w:r>
        <w:r w:rsidR="00ED03DF">
          <w:rPr>
            <w:noProof/>
            <w:webHidden/>
          </w:rPr>
          <w:fldChar w:fldCharType="begin"/>
        </w:r>
        <w:r w:rsidR="00ED03DF">
          <w:rPr>
            <w:noProof/>
            <w:webHidden/>
          </w:rPr>
          <w:instrText xml:space="preserve"> PAGEREF _Toc69213721 \h </w:instrText>
        </w:r>
        <w:r w:rsidR="00ED03DF">
          <w:rPr>
            <w:noProof/>
            <w:webHidden/>
          </w:rPr>
        </w:r>
        <w:r w:rsidR="00ED03DF">
          <w:rPr>
            <w:noProof/>
            <w:webHidden/>
          </w:rPr>
          <w:fldChar w:fldCharType="separate"/>
        </w:r>
        <w:r w:rsidR="00ED03DF">
          <w:rPr>
            <w:noProof/>
            <w:webHidden/>
          </w:rPr>
          <w:t>8</w:t>
        </w:r>
        <w:r w:rsidR="00ED03DF">
          <w:rPr>
            <w:noProof/>
            <w:webHidden/>
          </w:rPr>
          <w:fldChar w:fldCharType="end"/>
        </w:r>
      </w:hyperlink>
    </w:p>
    <w:p w14:paraId="0B726BD1" w14:textId="4514AD9D" w:rsidR="00ED03DF" w:rsidRDefault="00942F70">
      <w:pPr>
        <w:pStyle w:val="TOC2"/>
        <w:tabs>
          <w:tab w:val="left" w:pos="1100"/>
          <w:tab w:val="right" w:leader="dot" w:pos="8630"/>
        </w:tabs>
        <w:rPr>
          <w:rFonts w:asciiTheme="minorHAnsi" w:eastAsiaTheme="minorEastAsia" w:hAnsiTheme="minorHAnsi" w:cstheme="minorBidi"/>
          <w:noProof/>
          <w:lang w:val="en-GB" w:eastAsia="en-GB" w:bidi="ar-SA"/>
        </w:rPr>
      </w:pPr>
      <w:hyperlink w:anchor="_Toc69213722" w:history="1">
        <w:r w:rsidR="00ED03DF" w:rsidRPr="00F15C1B">
          <w:rPr>
            <w:rStyle w:val="Hyperlink"/>
            <w:bCs/>
            <w:noProof/>
          </w:rPr>
          <w:t>6.14.</w:t>
        </w:r>
        <w:r w:rsidR="00ED03DF">
          <w:rPr>
            <w:rFonts w:asciiTheme="minorHAnsi" w:eastAsiaTheme="minorEastAsia" w:hAnsiTheme="minorHAnsi" w:cstheme="minorBidi"/>
            <w:noProof/>
            <w:lang w:val="en-GB" w:eastAsia="en-GB" w:bidi="ar-SA"/>
          </w:rPr>
          <w:tab/>
        </w:r>
        <w:r w:rsidR="00ED03DF" w:rsidRPr="00F15C1B">
          <w:rPr>
            <w:rStyle w:val="Hyperlink"/>
            <w:noProof/>
          </w:rPr>
          <w:t>Non Compliance and/or disqualification</w:t>
        </w:r>
        <w:r w:rsidR="00ED03DF">
          <w:rPr>
            <w:noProof/>
            <w:webHidden/>
          </w:rPr>
          <w:tab/>
        </w:r>
        <w:r w:rsidR="00ED03DF">
          <w:rPr>
            <w:noProof/>
            <w:webHidden/>
          </w:rPr>
          <w:fldChar w:fldCharType="begin"/>
        </w:r>
        <w:r w:rsidR="00ED03DF">
          <w:rPr>
            <w:noProof/>
            <w:webHidden/>
          </w:rPr>
          <w:instrText xml:space="preserve"> PAGEREF _Toc69213722 \h </w:instrText>
        </w:r>
        <w:r w:rsidR="00ED03DF">
          <w:rPr>
            <w:noProof/>
            <w:webHidden/>
          </w:rPr>
        </w:r>
        <w:r w:rsidR="00ED03DF">
          <w:rPr>
            <w:noProof/>
            <w:webHidden/>
          </w:rPr>
          <w:fldChar w:fldCharType="separate"/>
        </w:r>
        <w:r w:rsidR="00ED03DF">
          <w:rPr>
            <w:noProof/>
            <w:webHidden/>
          </w:rPr>
          <w:t>9</w:t>
        </w:r>
        <w:r w:rsidR="00ED03DF">
          <w:rPr>
            <w:noProof/>
            <w:webHidden/>
          </w:rPr>
          <w:fldChar w:fldCharType="end"/>
        </w:r>
      </w:hyperlink>
    </w:p>
    <w:p w14:paraId="3F9ED5A4" w14:textId="4DCACFC7" w:rsidR="00ED03DF" w:rsidRDefault="00942F70">
      <w:pPr>
        <w:pStyle w:val="TOC1"/>
        <w:tabs>
          <w:tab w:val="left" w:pos="480"/>
          <w:tab w:val="right" w:leader="dot" w:pos="8630"/>
        </w:tabs>
        <w:rPr>
          <w:rFonts w:asciiTheme="minorHAnsi" w:eastAsiaTheme="minorEastAsia" w:hAnsiTheme="minorHAnsi" w:cstheme="minorBidi"/>
          <w:noProof/>
          <w:lang w:val="en-GB" w:eastAsia="en-GB" w:bidi="ar-SA"/>
        </w:rPr>
      </w:pPr>
      <w:hyperlink w:anchor="_Toc69213723" w:history="1">
        <w:r w:rsidR="00ED03DF" w:rsidRPr="00F15C1B">
          <w:rPr>
            <w:rStyle w:val="Hyperlink"/>
            <w:noProof/>
          </w:rPr>
          <w:t>7.</w:t>
        </w:r>
        <w:r w:rsidR="00ED03DF">
          <w:rPr>
            <w:rFonts w:asciiTheme="minorHAnsi" w:eastAsiaTheme="minorEastAsia" w:hAnsiTheme="minorHAnsi" w:cstheme="minorBidi"/>
            <w:noProof/>
            <w:lang w:val="en-GB" w:eastAsia="en-GB" w:bidi="ar-SA"/>
          </w:rPr>
          <w:tab/>
        </w:r>
        <w:r w:rsidR="00ED03DF" w:rsidRPr="00F15C1B">
          <w:rPr>
            <w:rStyle w:val="Hyperlink"/>
            <w:noProof/>
          </w:rPr>
          <w:t>Terms and Conditions Queries</w:t>
        </w:r>
        <w:r w:rsidR="00ED03DF">
          <w:rPr>
            <w:noProof/>
            <w:webHidden/>
          </w:rPr>
          <w:tab/>
        </w:r>
        <w:r w:rsidR="00ED03DF">
          <w:rPr>
            <w:noProof/>
            <w:webHidden/>
          </w:rPr>
          <w:fldChar w:fldCharType="begin"/>
        </w:r>
        <w:r w:rsidR="00ED03DF">
          <w:rPr>
            <w:noProof/>
            <w:webHidden/>
          </w:rPr>
          <w:instrText xml:space="preserve"> PAGEREF _Toc69213723 \h </w:instrText>
        </w:r>
        <w:r w:rsidR="00ED03DF">
          <w:rPr>
            <w:noProof/>
            <w:webHidden/>
          </w:rPr>
        </w:r>
        <w:r w:rsidR="00ED03DF">
          <w:rPr>
            <w:noProof/>
            <w:webHidden/>
          </w:rPr>
          <w:fldChar w:fldCharType="separate"/>
        </w:r>
        <w:r w:rsidR="00ED03DF">
          <w:rPr>
            <w:noProof/>
            <w:webHidden/>
          </w:rPr>
          <w:t>10</w:t>
        </w:r>
        <w:r w:rsidR="00ED03DF">
          <w:rPr>
            <w:noProof/>
            <w:webHidden/>
          </w:rPr>
          <w:fldChar w:fldCharType="end"/>
        </w:r>
      </w:hyperlink>
    </w:p>
    <w:p w14:paraId="4B76CE91" w14:textId="44011C3B" w:rsidR="00ED03DF" w:rsidRDefault="00942F70">
      <w:pPr>
        <w:pStyle w:val="TOC1"/>
        <w:tabs>
          <w:tab w:val="left" w:pos="480"/>
          <w:tab w:val="right" w:leader="dot" w:pos="8630"/>
        </w:tabs>
        <w:rPr>
          <w:rFonts w:asciiTheme="minorHAnsi" w:eastAsiaTheme="minorEastAsia" w:hAnsiTheme="minorHAnsi" w:cstheme="minorBidi"/>
          <w:noProof/>
          <w:lang w:val="en-GB" w:eastAsia="en-GB" w:bidi="ar-SA"/>
        </w:rPr>
      </w:pPr>
      <w:hyperlink w:anchor="_Toc69213724" w:history="1">
        <w:r w:rsidR="00ED03DF" w:rsidRPr="00F15C1B">
          <w:rPr>
            <w:rStyle w:val="Hyperlink"/>
            <w:noProof/>
          </w:rPr>
          <w:t>8.</w:t>
        </w:r>
        <w:r w:rsidR="00ED03DF">
          <w:rPr>
            <w:rFonts w:asciiTheme="minorHAnsi" w:eastAsiaTheme="minorEastAsia" w:hAnsiTheme="minorHAnsi" w:cstheme="minorBidi"/>
            <w:noProof/>
            <w:lang w:val="en-GB" w:eastAsia="en-GB" w:bidi="ar-SA"/>
          </w:rPr>
          <w:tab/>
        </w:r>
        <w:r w:rsidR="00ED03DF" w:rsidRPr="00F15C1B">
          <w:rPr>
            <w:rStyle w:val="Hyperlink"/>
            <w:noProof/>
          </w:rPr>
          <w:t>Queries about the Procurement</w:t>
        </w:r>
        <w:r w:rsidR="00ED03DF">
          <w:rPr>
            <w:noProof/>
            <w:webHidden/>
          </w:rPr>
          <w:tab/>
        </w:r>
        <w:r w:rsidR="00ED03DF">
          <w:rPr>
            <w:noProof/>
            <w:webHidden/>
          </w:rPr>
          <w:fldChar w:fldCharType="begin"/>
        </w:r>
        <w:r w:rsidR="00ED03DF">
          <w:rPr>
            <w:noProof/>
            <w:webHidden/>
          </w:rPr>
          <w:instrText xml:space="preserve"> PAGEREF _Toc69213724 \h </w:instrText>
        </w:r>
        <w:r w:rsidR="00ED03DF">
          <w:rPr>
            <w:noProof/>
            <w:webHidden/>
          </w:rPr>
        </w:r>
        <w:r w:rsidR="00ED03DF">
          <w:rPr>
            <w:noProof/>
            <w:webHidden/>
          </w:rPr>
          <w:fldChar w:fldCharType="separate"/>
        </w:r>
        <w:r w:rsidR="00ED03DF">
          <w:rPr>
            <w:noProof/>
            <w:webHidden/>
          </w:rPr>
          <w:t>11</w:t>
        </w:r>
        <w:r w:rsidR="00ED03DF">
          <w:rPr>
            <w:noProof/>
            <w:webHidden/>
          </w:rPr>
          <w:fldChar w:fldCharType="end"/>
        </w:r>
      </w:hyperlink>
    </w:p>
    <w:p w14:paraId="27DF7049" w14:textId="0F475F1F" w:rsidR="00ED03DF" w:rsidRDefault="00942F70">
      <w:pPr>
        <w:pStyle w:val="TOC1"/>
        <w:tabs>
          <w:tab w:val="left" w:pos="480"/>
          <w:tab w:val="right" w:leader="dot" w:pos="8630"/>
        </w:tabs>
        <w:rPr>
          <w:rFonts w:asciiTheme="minorHAnsi" w:eastAsiaTheme="minorEastAsia" w:hAnsiTheme="minorHAnsi" w:cstheme="minorBidi"/>
          <w:noProof/>
          <w:lang w:val="en-GB" w:eastAsia="en-GB" w:bidi="ar-SA"/>
        </w:rPr>
      </w:pPr>
      <w:hyperlink w:anchor="_Toc69213725" w:history="1">
        <w:r w:rsidR="00ED03DF" w:rsidRPr="00F15C1B">
          <w:rPr>
            <w:rStyle w:val="Hyperlink"/>
            <w:noProof/>
          </w:rPr>
          <w:t>9.</w:t>
        </w:r>
        <w:r w:rsidR="00ED03DF">
          <w:rPr>
            <w:rFonts w:asciiTheme="minorHAnsi" w:eastAsiaTheme="minorEastAsia" w:hAnsiTheme="minorHAnsi" w:cstheme="minorBidi"/>
            <w:noProof/>
            <w:lang w:val="en-GB" w:eastAsia="en-GB" w:bidi="ar-SA"/>
          </w:rPr>
          <w:tab/>
        </w:r>
        <w:r w:rsidR="00ED03DF" w:rsidRPr="00F15C1B">
          <w:rPr>
            <w:rStyle w:val="Hyperlink"/>
            <w:noProof/>
          </w:rPr>
          <w:t>NICE’s Named Point of Contact</w:t>
        </w:r>
        <w:r w:rsidR="00ED03DF">
          <w:rPr>
            <w:noProof/>
            <w:webHidden/>
          </w:rPr>
          <w:tab/>
        </w:r>
        <w:r w:rsidR="00ED03DF">
          <w:rPr>
            <w:noProof/>
            <w:webHidden/>
          </w:rPr>
          <w:fldChar w:fldCharType="begin"/>
        </w:r>
        <w:r w:rsidR="00ED03DF">
          <w:rPr>
            <w:noProof/>
            <w:webHidden/>
          </w:rPr>
          <w:instrText xml:space="preserve"> PAGEREF _Toc69213725 \h </w:instrText>
        </w:r>
        <w:r w:rsidR="00ED03DF">
          <w:rPr>
            <w:noProof/>
            <w:webHidden/>
          </w:rPr>
        </w:r>
        <w:r w:rsidR="00ED03DF">
          <w:rPr>
            <w:noProof/>
            <w:webHidden/>
          </w:rPr>
          <w:fldChar w:fldCharType="separate"/>
        </w:r>
        <w:r w:rsidR="00ED03DF">
          <w:rPr>
            <w:noProof/>
            <w:webHidden/>
          </w:rPr>
          <w:t>11</w:t>
        </w:r>
        <w:r w:rsidR="00ED03DF">
          <w:rPr>
            <w:noProof/>
            <w:webHidden/>
          </w:rPr>
          <w:fldChar w:fldCharType="end"/>
        </w:r>
      </w:hyperlink>
    </w:p>
    <w:p w14:paraId="41E371AB" w14:textId="2CB0F8D2" w:rsidR="00ED03DF" w:rsidRDefault="00942F70">
      <w:pPr>
        <w:pStyle w:val="TOC1"/>
        <w:tabs>
          <w:tab w:val="left" w:pos="660"/>
          <w:tab w:val="right" w:leader="dot" w:pos="8630"/>
        </w:tabs>
        <w:rPr>
          <w:rFonts w:asciiTheme="minorHAnsi" w:eastAsiaTheme="minorEastAsia" w:hAnsiTheme="minorHAnsi" w:cstheme="minorBidi"/>
          <w:noProof/>
          <w:lang w:val="en-GB" w:eastAsia="en-GB" w:bidi="ar-SA"/>
        </w:rPr>
      </w:pPr>
      <w:hyperlink w:anchor="_Toc69213726" w:history="1">
        <w:r w:rsidR="00ED03DF" w:rsidRPr="00F15C1B">
          <w:rPr>
            <w:rStyle w:val="Hyperlink"/>
            <w:noProof/>
          </w:rPr>
          <w:t>10.</w:t>
        </w:r>
        <w:r w:rsidR="00ED03DF">
          <w:rPr>
            <w:rFonts w:asciiTheme="minorHAnsi" w:eastAsiaTheme="minorEastAsia" w:hAnsiTheme="minorHAnsi" w:cstheme="minorBidi"/>
            <w:noProof/>
            <w:lang w:val="en-GB" w:eastAsia="en-GB" w:bidi="ar-SA"/>
          </w:rPr>
          <w:tab/>
        </w:r>
        <w:r w:rsidR="00ED03DF" w:rsidRPr="00F15C1B">
          <w:rPr>
            <w:rStyle w:val="Hyperlink"/>
            <w:noProof/>
          </w:rPr>
          <w:t>Suppliers Named Point of Contact</w:t>
        </w:r>
        <w:r w:rsidR="00ED03DF">
          <w:rPr>
            <w:noProof/>
            <w:webHidden/>
          </w:rPr>
          <w:tab/>
        </w:r>
        <w:r w:rsidR="00ED03DF">
          <w:rPr>
            <w:noProof/>
            <w:webHidden/>
          </w:rPr>
          <w:fldChar w:fldCharType="begin"/>
        </w:r>
        <w:r w:rsidR="00ED03DF">
          <w:rPr>
            <w:noProof/>
            <w:webHidden/>
          </w:rPr>
          <w:instrText xml:space="preserve"> PAGEREF _Toc69213726 \h </w:instrText>
        </w:r>
        <w:r w:rsidR="00ED03DF">
          <w:rPr>
            <w:noProof/>
            <w:webHidden/>
          </w:rPr>
        </w:r>
        <w:r w:rsidR="00ED03DF">
          <w:rPr>
            <w:noProof/>
            <w:webHidden/>
          </w:rPr>
          <w:fldChar w:fldCharType="separate"/>
        </w:r>
        <w:r w:rsidR="00ED03DF">
          <w:rPr>
            <w:noProof/>
            <w:webHidden/>
          </w:rPr>
          <w:t>12</w:t>
        </w:r>
        <w:r w:rsidR="00ED03DF">
          <w:rPr>
            <w:noProof/>
            <w:webHidden/>
          </w:rPr>
          <w:fldChar w:fldCharType="end"/>
        </w:r>
      </w:hyperlink>
    </w:p>
    <w:p w14:paraId="4D8C7C18" w14:textId="66F0F11B" w:rsidR="00ED03DF" w:rsidRDefault="00942F70">
      <w:pPr>
        <w:pStyle w:val="TOC1"/>
        <w:tabs>
          <w:tab w:val="left" w:pos="660"/>
          <w:tab w:val="right" w:leader="dot" w:pos="8630"/>
        </w:tabs>
        <w:rPr>
          <w:rFonts w:asciiTheme="minorHAnsi" w:eastAsiaTheme="minorEastAsia" w:hAnsiTheme="minorHAnsi" w:cstheme="minorBidi"/>
          <w:noProof/>
          <w:lang w:val="en-GB" w:eastAsia="en-GB" w:bidi="ar-SA"/>
        </w:rPr>
      </w:pPr>
      <w:hyperlink w:anchor="_Toc69213727" w:history="1">
        <w:r w:rsidR="00ED03DF" w:rsidRPr="00F15C1B">
          <w:rPr>
            <w:rStyle w:val="Hyperlink"/>
            <w:noProof/>
          </w:rPr>
          <w:t>11.</w:t>
        </w:r>
        <w:r w:rsidR="00ED03DF">
          <w:rPr>
            <w:rFonts w:asciiTheme="minorHAnsi" w:eastAsiaTheme="minorEastAsia" w:hAnsiTheme="minorHAnsi" w:cstheme="minorBidi"/>
            <w:noProof/>
            <w:lang w:val="en-GB" w:eastAsia="en-GB" w:bidi="ar-SA"/>
          </w:rPr>
          <w:tab/>
        </w:r>
        <w:r w:rsidR="00ED03DF" w:rsidRPr="00F15C1B">
          <w:rPr>
            <w:rStyle w:val="Hyperlink"/>
            <w:noProof/>
          </w:rPr>
          <w:t>Additional Information</w:t>
        </w:r>
        <w:r w:rsidR="00ED03DF">
          <w:rPr>
            <w:noProof/>
            <w:webHidden/>
          </w:rPr>
          <w:tab/>
        </w:r>
        <w:r w:rsidR="00ED03DF">
          <w:rPr>
            <w:noProof/>
            <w:webHidden/>
          </w:rPr>
          <w:fldChar w:fldCharType="begin"/>
        </w:r>
        <w:r w:rsidR="00ED03DF">
          <w:rPr>
            <w:noProof/>
            <w:webHidden/>
          </w:rPr>
          <w:instrText xml:space="preserve"> PAGEREF _Toc69213727 \h </w:instrText>
        </w:r>
        <w:r w:rsidR="00ED03DF">
          <w:rPr>
            <w:noProof/>
            <w:webHidden/>
          </w:rPr>
        </w:r>
        <w:r w:rsidR="00ED03DF">
          <w:rPr>
            <w:noProof/>
            <w:webHidden/>
          </w:rPr>
          <w:fldChar w:fldCharType="separate"/>
        </w:r>
        <w:r w:rsidR="00ED03DF">
          <w:rPr>
            <w:noProof/>
            <w:webHidden/>
          </w:rPr>
          <w:t>12</w:t>
        </w:r>
        <w:r w:rsidR="00ED03DF">
          <w:rPr>
            <w:noProof/>
            <w:webHidden/>
          </w:rPr>
          <w:fldChar w:fldCharType="end"/>
        </w:r>
      </w:hyperlink>
    </w:p>
    <w:p w14:paraId="21818FCB" w14:textId="6EB18B97" w:rsidR="00ED03DF" w:rsidRDefault="00942F70">
      <w:pPr>
        <w:pStyle w:val="TOC1"/>
        <w:tabs>
          <w:tab w:val="left" w:pos="660"/>
          <w:tab w:val="right" w:leader="dot" w:pos="8630"/>
        </w:tabs>
        <w:rPr>
          <w:rFonts w:asciiTheme="minorHAnsi" w:eastAsiaTheme="minorEastAsia" w:hAnsiTheme="minorHAnsi" w:cstheme="minorBidi"/>
          <w:noProof/>
          <w:lang w:val="en-GB" w:eastAsia="en-GB" w:bidi="ar-SA"/>
        </w:rPr>
      </w:pPr>
      <w:hyperlink w:anchor="_Toc69213728" w:history="1">
        <w:r w:rsidR="00ED03DF" w:rsidRPr="00F15C1B">
          <w:rPr>
            <w:rStyle w:val="Hyperlink"/>
            <w:noProof/>
          </w:rPr>
          <w:t>12.</w:t>
        </w:r>
        <w:r w:rsidR="00ED03DF">
          <w:rPr>
            <w:rFonts w:asciiTheme="minorHAnsi" w:eastAsiaTheme="minorEastAsia" w:hAnsiTheme="minorHAnsi" w:cstheme="minorBidi"/>
            <w:noProof/>
            <w:lang w:val="en-GB" w:eastAsia="en-GB" w:bidi="ar-SA"/>
          </w:rPr>
          <w:tab/>
        </w:r>
        <w:r w:rsidR="00ED03DF" w:rsidRPr="00F15C1B">
          <w:rPr>
            <w:rStyle w:val="Hyperlink"/>
            <w:noProof/>
          </w:rPr>
          <w:t>Freedom of Information</w:t>
        </w:r>
        <w:r w:rsidR="00ED03DF">
          <w:rPr>
            <w:noProof/>
            <w:webHidden/>
          </w:rPr>
          <w:tab/>
        </w:r>
        <w:r w:rsidR="00ED03DF">
          <w:rPr>
            <w:noProof/>
            <w:webHidden/>
          </w:rPr>
          <w:fldChar w:fldCharType="begin"/>
        </w:r>
        <w:r w:rsidR="00ED03DF">
          <w:rPr>
            <w:noProof/>
            <w:webHidden/>
          </w:rPr>
          <w:instrText xml:space="preserve"> PAGEREF _Toc69213728 \h </w:instrText>
        </w:r>
        <w:r w:rsidR="00ED03DF">
          <w:rPr>
            <w:noProof/>
            <w:webHidden/>
          </w:rPr>
        </w:r>
        <w:r w:rsidR="00ED03DF">
          <w:rPr>
            <w:noProof/>
            <w:webHidden/>
          </w:rPr>
          <w:fldChar w:fldCharType="separate"/>
        </w:r>
        <w:r w:rsidR="00ED03DF">
          <w:rPr>
            <w:noProof/>
            <w:webHidden/>
          </w:rPr>
          <w:t>12</w:t>
        </w:r>
        <w:r w:rsidR="00ED03DF">
          <w:rPr>
            <w:noProof/>
            <w:webHidden/>
          </w:rPr>
          <w:fldChar w:fldCharType="end"/>
        </w:r>
      </w:hyperlink>
    </w:p>
    <w:p w14:paraId="027627E1" w14:textId="4783F59A" w:rsidR="00ED03DF" w:rsidRDefault="00942F70">
      <w:pPr>
        <w:pStyle w:val="TOC1"/>
        <w:tabs>
          <w:tab w:val="left" w:pos="660"/>
          <w:tab w:val="right" w:leader="dot" w:pos="8630"/>
        </w:tabs>
        <w:rPr>
          <w:rFonts w:asciiTheme="minorHAnsi" w:eastAsiaTheme="minorEastAsia" w:hAnsiTheme="minorHAnsi" w:cstheme="minorBidi"/>
          <w:noProof/>
          <w:lang w:val="en-GB" w:eastAsia="en-GB" w:bidi="ar-SA"/>
        </w:rPr>
      </w:pPr>
      <w:hyperlink w:anchor="_Toc69213729" w:history="1">
        <w:r w:rsidR="00ED03DF" w:rsidRPr="00F15C1B">
          <w:rPr>
            <w:rStyle w:val="Hyperlink"/>
            <w:noProof/>
          </w:rPr>
          <w:t>13.</w:t>
        </w:r>
        <w:r w:rsidR="00ED03DF">
          <w:rPr>
            <w:rFonts w:asciiTheme="minorHAnsi" w:eastAsiaTheme="minorEastAsia" w:hAnsiTheme="minorHAnsi" w:cstheme="minorBidi"/>
            <w:noProof/>
            <w:lang w:val="en-GB" w:eastAsia="en-GB" w:bidi="ar-SA"/>
          </w:rPr>
          <w:tab/>
        </w:r>
        <w:r w:rsidR="00ED03DF" w:rsidRPr="00F15C1B">
          <w:rPr>
            <w:rStyle w:val="Hyperlink"/>
            <w:noProof/>
          </w:rPr>
          <w:t>Procurement Transparency</w:t>
        </w:r>
        <w:r w:rsidR="00ED03DF">
          <w:rPr>
            <w:noProof/>
            <w:webHidden/>
          </w:rPr>
          <w:tab/>
        </w:r>
        <w:r w:rsidR="00ED03DF">
          <w:rPr>
            <w:noProof/>
            <w:webHidden/>
          </w:rPr>
          <w:fldChar w:fldCharType="begin"/>
        </w:r>
        <w:r w:rsidR="00ED03DF">
          <w:rPr>
            <w:noProof/>
            <w:webHidden/>
          </w:rPr>
          <w:instrText xml:space="preserve"> PAGEREF _Toc69213729 \h </w:instrText>
        </w:r>
        <w:r w:rsidR="00ED03DF">
          <w:rPr>
            <w:noProof/>
            <w:webHidden/>
          </w:rPr>
        </w:r>
        <w:r w:rsidR="00ED03DF">
          <w:rPr>
            <w:noProof/>
            <w:webHidden/>
          </w:rPr>
          <w:fldChar w:fldCharType="separate"/>
        </w:r>
        <w:r w:rsidR="00ED03DF">
          <w:rPr>
            <w:noProof/>
            <w:webHidden/>
          </w:rPr>
          <w:t>13</w:t>
        </w:r>
        <w:r w:rsidR="00ED03DF">
          <w:rPr>
            <w:noProof/>
            <w:webHidden/>
          </w:rPr>
          <w:fldChar w:fldCharType="end"/>
        </w:r>
      </w:hyperlink>
    </w:p>
    <w:p w14:paraId="09E4A102" w14:textId="6189A0ED" w:rsidR="00ED03DF" w:rsidRDefault="00942F70">
      <w:pPr>
        <w:pStyle w:val="TOC1"/>
        <w:tabs>
          <w:tab w:val="left" w:pos="660"/>
          <w:tab w:val="right" w:leader="dot" w:pos="8630"/>
        </w:tabs>
        <w:rPr>
          <w:rFonts w:asciiTheme="minorHAnsi" w:eastAsiaTheme="minorEastAsia" w:hAnsiTheme="minorHAnsi" w:cstheme="minorBidi"/>
          <w:noProof/>
          <w:lang w:val="en-GB" w:eastAsia="en-GB" w:bidi="ar-SA"/>
        </w:rPr>
      </w:pPr>
      <w:hyperlink w:anchor="_Toc69213730" w:history="1">
        <w:r w:rsidR="00ED03DF" w:rsidRPr="00F15C1B">
          <w:rPr>
            <w:rStyle w:val="Hyperlink"/>
            <w:noProof/>
          </w:rPr>
          <w:t>14.</w:t>
        </w:r>
        <w:r w:rsidR="00ED03DF">
          <w:rPr>
            <w:rFonts w:asciiTheme="minorHAnsi" w:eastAsiaTheme="minorEastAsia" w:hAnsiTheme="minorHAnsi" w:cstheme="minorBidi"/>
            <w:noProof/>
            <w:lang w:val="en-GB" w:eastAsia="en-GB" w:bidi="ar-SA"/>
          </w:rPr>
          <w:tab/>
        </w:r>
        <w:r w:rsidR="00ED03DF" w:rsidRPr="00F15C1B">
          <w:rPr>
            <w:rStyle w:val="Hyperlink"/>
            <w:noProof/>
          </w:rPr>
          <w:t>Tender Evaluation and Selection Criteria</w:t>
        </w:r>
        <w:r w:rsidR="00ED03DF">
          <w:rPr>
            <w:noProof/>
            <w:webHidden/>
          </w:rPr>
          <w:tab/>
        </w:r>
        <w:r w:rsidR="00ED03DF">
          <w:rPr>
            <w:noProof/>
            <w:webHidden/>
          </w:rPr>
          <w:fldChar w:fldCharType="begin"/>
        </w:r>
        <w:r w:rsidR="00ED03DF">
          <w:rPr>
            <w:noProof/>
            <w:webHidden/>
          </w:rPr>
          <w:instrText xml:space="preserve"> PAGEREF _Toc69213730 \h </w:instrText>
        </w:r>
        <w:r w:rsidR="00ED03DF">
          <w:rPr>
            <w:noProof/>
            <w:webHidden/>
          </w:rPr>
        </w:r>
        <w:r w:rsidR="00ED03DF">
          <w:rPr>
            <w:noProof/>
            <w:webHidden/>
          </w:rPr>
          <w:fldChar w:fldCharType="separate"/>
        </w:r>
        <w:r w:rsidR="00ED03DF">
          <w:rPr>
            <w:noProof/>
            <w:webHidden/>
          </w:rPr>
          <w:t>13</w:t>
        </w:r>
        <w:r w:rsidR="00ED03DF">
          <w:rPr>
            <w:noProof/>
            <w:webHidden/>
          </w:rPr>
          <w:fldChar w:fldCharType="end"/>
        </w:r>
      </w:hyperlink>
    </w:p>
    <w:p w14:paraId="23017B09" w14:textId="711166D8" w:rsidR="00ED03DF" w:rsidRDefault="00942F70">
      <w:pPr>
        <w:pStyle w:val="TOC2"/>
        <w:tabs>
          <w:tab w:val="left" w:pos="1100"/>
          <w:tab w:val="right" w:leader="dot" w:pos="8630"/>
        </w:tabs>
        <w:rPr>
          <w:rFonts w:asciiTheme="minorHAnsi" w:eastAsiaTheme="minorEastAsia" w:hAnsiTheme="minorHAnsi" w:cstheme="minorBidi"/>
          <w:noProof/>
          <w:lang w:val="en-GB" w:eastAsia="en-GB" w:bidi="ar-SA"/>
        </w:rPr>
      </w:pPr>
      <w:hyperlink w:anchor="_Toc69213731" w:history="1">
        <w:r w:rsidR="00ED03DF" w:rsidRPr="00F15C1B">
          <w:rPr>
            <w:rStyle w:val="Hyperlink"/>
            <w:bCs/>
            <w:noProof/>
          </w:rPr>
          <w:t>14.1.</w:t>
        </w:r>
        <w:r w:rsidR="00ED03DF">
          <w:rPr>
            <w:rFonts w:asciiTheme="minorHAnsi" w:eastAsiaTheme="minorEastAsia" w:hAnsiTheme="minorHAnsi" w:cstheme="minorBidi"/>
            <w:noProof/>
            <w:lang w:val="en-GB" w:eastAsia="en-GB" w:bidi="ar-SA"/>
          </w:rPr>
          <w:tab/>
        </w:r>
        <w:r w:rsidR="00ED03DF" w:rsidRPr="00F15C1B">
          <w:rPr>
            <w:rStyle w:val="Hyperlink"/>
            <w:noProof/>
          </w:rPr>
          <w:t>Evaluation</w:t>
        </w:r>
        <w:r w:rsidR="00ED03DF">
          <w:rPr>
            <w:noProof/>
            <w:webHidden/>
          </w:rPr>
          <w:tab/>
        </w:r>
        <w:r w:rsidR="00ED03DF">
          <w:rPr>
            <w:noProof/>
            <w:webHidden/>
          </w:rPr>
          <w:fldChar w:fldCharType="begin"/>
        </w:r>
        <w:r w:rsidR="00ED03DF">
          <w:rPr>
            <w:noProof/>
            <w:webHidden/>
          </w:rPr>
          <w:instrText xml:space="preserve"> PAGEREF _Toc69213731 \h </w:instrText>
        </w:r>
        <w:r w:rsidR="00ED03DF">
          <w:rPr>
            <w:noProof/>
            <w:webHidden/>
          </w:rPr>
        </w:r>
        <w:r w:rsidR="00ED03DF">
          <w:rPr>
            <w:noProof/>
            <w:webHidden/>
          </w:rPr>
          <w:fldChar w:fldCharType="separate"/>
        </w:r>
        <w:r w:rsidR="00ED03DF">
          <w:rPr>
            <w:noProof/>
            <w:webHidden/>
          </w:rPr>
          <w:t>13</w:t>
        </w:r>
        <w:r w:rsidR="00ED03DF">
          <w:rPr>
            <w:noProof/>
            <w:webHidden/>
          </w:rPr>
          <w:fldChar w:fldCharType="end"/>
        </w:r>
      </w:hyperlink>
    </w:p>
    <w:p w14:paraId="0AD9C04F" w14:textId="63585D38" w:rsidR="00ED03DF" w:rsidRDefault="00942F70">
      <w:pPr>
        <w:pStyle w:val="TOC2"/>
        <w:tabs>
          <w:tab w:val="left" w:pos="1100"/>
          <w:tab w:val="right" w:leader="dot" w:pos="8630"/>
        </w:tabs>
        <w:rPr>
          <w:rFonts w:asciiTheme="minorHAnsi" w:eastAsiaTheme="minorEastAsia" w:hAnsiTheme="minorHAnsi" w:cstheme="minorBidi"/>
          <w:noProof/>
          <w:lang w:val="en-GB" w:eastAsia="en-GB" w:bidi="ar-SA"/>
        </w:rPr>
      </w:pPr>
      <w:hyperlink w:anchor="_Toc69213732" w:history="1">
        <w:r w:rsidR="00ED03DF" w:rsidRPr="00F15C1B">
          <w:rPr>
            <w:rStyle w:val="Hyperlink"/>
            <w:bCs/>
            <w:noProof/>
          </w:rPr>
          <w:t>14.2.</w:t>
        </w:r>
        <w:r w:rsidR="00ED03DF">
          <w:rPr>
            <w:rFonts w:asciiTheme="minorHAnsi" w:eastAsiaTheme="minorEastAsia" w:hAnsiTheme="minorHAnsi" w:cstheme="minorBidi"/>
            <w:noProof/>
            <w:lang w:val="en-GB" w:eastAsia="en-GB" w:bidi="ar-SA"/>
          </w:rPr>
          <w:tab/>
        </w:r>
        <w:r w:rsidR="00ED03DF" w:rsidRPr="00F15C1B">
          <w:rPr>
            <w:rStyle w:val="Hyperlink"/>
            <w:noProof/>
          </w:rPr>
          <w:t>Requirement Evaluation in Context</w:t>
        </w:r>
        <w:r w:rsidR="00ED03DF">
          <w:rPr>
            <w:noProof/>
            <w:webHidden/>
          </w:rPr>
          <w:tab/>
        </w:r>
        <w:r w:rsidR="00ED03DF">
          <w:rPr>
            <w:noProof/>
            <w:webHidden/>
          </w:rPr>
          <w:fldChar w:fldCharType="begin"/>
        </w:r>
        <w:r w:rsidR="00ED03DF">
          <w:rPr>
            <w:noProof/>
            <w:webHidden/>
          </w:rPr>
          <w:instrText xml:space="preserve"> PAGEREF _Toc69213732 \h </w:instrText>
        </w:r>
        <w:r w:rsidR="00ED03DF">
          <w:rPr>
            <w:noProof/>
            <w:webHidden/>
          </w:rPr>
        </w:r>
        <w:r w:rsidR="00ED03DF">
          <w:rPr>
            <w:noProof/>
            <w:webHidden/>
          </w:rPr>
          <w:fldChar w:fldCharType="separate"/>
        </w:r>
        <w:r w:rsidR="00ED03DF">
          <w:rPr>
            <w:noProof/>
            <w:webHidden/>
          </w:rPr>
          <w:t>14</w:t>
        </w:r>
        <w:r w:rsidR="00ED03DF">
          <w:rPr>
            <w:noProof/>
            <w:webHidden/>
          </w:rPr>
          <w:fldChar w:fldCharType="end"/>
        </w:r>
      </w:hyperlink>
    </w:p>
    <w:p w14:paraId="5EB35C32" w14:textId="28D17843" w:rsidR="00ED03DF" w:rsidRDefault="00942F70">
      <w:pPr>
        <w:pStyle w:val="TOC2"/>
        <w:tabs>
          <w:tab w:val="left" w:pos="1100"/>
          <w:tab w:val="right" w:leader="dot" w:pos="8630"/>
        </w:tabs>
        <w:rPr>
          <w:rFonts w:asciiTheme="minorHAnsi" w:eastAsiaTheme="minorEastAsia" w:hAnsiTheme="minorHAnsi" w:cstheme="minorBidi"/>
          <w:noProof/>
          <w:lang w:val="en-GB" w:eastAsia="en-GB" w:bidi="ar-SA"/>
        </w:rPr>
      </w:pPr>
      <w:hyperlink w:anchor="_Toc69213733" w:history="1">
        <w:r w:rsidR="00ED03DF" w:rsidRPr="00F15C1B">
          <w:rPr>
            <w:rStyle w:val="Hyperlink"/>
            <w:bCs/>
            <w:noProof/>
          </w:rPr>
          <w:t>14.3.</w:t>
        </w:r>
        <w:r w:rsidR="00ED03DF">
          <w:rPr>
            <w:rFonts w:asciiTheme="minorHAnsi" w:eastAsiaTheme="minorEastAsia" w:hAnsiTheme="minorHAnsi" w:cstheme="minorBidi"/>
            <w:noProof/>
            <w:lang w:val="en-GB" w:eastAsia="en-GB" w:bidi="ar-SA"/>
          </w:rPr>
          <w:tab/>
        </w:r>
        <w:r w:rsidR="00ED03DF" w:rsidRPr="00F15C1B">
          <w:rPr>
            <w:rStyle w:val="Hyperlink"/>
            <w:noProof/>
          </w:rPr>
          <w:t>Cost Evaluation</w:t>
        </w:r>
        <w:r w:rsidR="00ED03DF">
          <w:rPr>
            <w:noProof/>
            <w:webHidden/>
          </w:rPr>
          <w:tab/>
        </w:r>
        <w:r w:rsidR="00ED03DF">
          <w:rPr>
            <w:noProof/>
            <w:webHidden/>
          </w:rPr>
          <w:fldChar w:fldCharType="begin"/>
        </w:r>
        <w:r w:rsidR="00ED03DF">
          <w:rPr>
            <w:noProof/>
            <w:webHidden/>
          </w:rPr>
          <w:instrText xml:space="preserve"> PAGEREF _Toc69213733 \h </w:instrText>
        </w:r>
        <w:r w:rsidR="00ED03DF">
          <w:rPr>
            <w:noProof/>
            <w:webHidden/>
          </w:rPr>
        </w:r>
        <w:r w:rsidR="00ED03DF">
          <w:rPr>
            <w:noProof/>
            <w:webHidden/>
          </w:rPr>
          <w:fldChar w:fldCharType="separate"/>
        </w:r>
        <w:r w:rsidR="00ED03DF">
          <w:rPr>
            <w:noProof/>
            <w:webHidden/>
          </w:rPr>
          <w:t>14</w:t>
        </w:r>
        <w:r w:rsidR="00ED03DF">
          <w:rPr>
            <w:noProof/>
            <w:webHidden/>
          </w:rPr>
          <w:fldChar w:fldCharType="end"/>
        </w:r>
      </w:hyperlink>
    </w:p>
    <w:p w14:paraId="21E4C2EB" w14:textId="4DF60126" w:rsidR="00ED03DF" w:rsidRDefault="00942F70">
      <w:pPr>
        <w:pStyle w:val="TOC2"/>
        <w:tabs>
          <w:tab w:val="left" w:pos="1100"/>
          <w:tab w:val="right" w:leader="dot" w:pos="8630"/>
        </w:tabs>
        <w:rPr>
          <w:rFonts w:asciiTheme="minorHAnsi" w:eastAsiaTheme="minorEastAsia" w:hAnsiTheme="minorHAnsi" w:cstheme="minorBidi"/>
          <w:noProof/>
          <w:lang w:val="en-GB" w:eastAsia="en-GB" w:bidi="ar-SA"/>
        </w:rPr>
      </w:pPr>
      <w:hyperlink w:anchor="_Toc69213734" w:history="1">
        <w:r w:rsidR="00ED03DF" w:rsidRPr="00F15C1B">
          <w:rPr>
            <w:rStyle w:val="Hyperlink"/>
            <w:bCs/>
            <w:noProof/>
          </w:rPr>
          <w:t>14.4.</w:t>
        </w:r>
        <w:r w:rsidR="00ED03DF">
          <w:rPr>
            <w:rFonts w:asciiTheme="minorHAnsi" w:eastAsiaTheme="minorEastAsia" w:hAnsiTheme="minorHAnsi" w:cstheme="minorBidi"/>
            <w:noProof/>
            <w:lang w:val="en-GB" w:eastAsia="en-GB" w:bidi="ar-SA"/>
          </w:rPr>
          <w:tab/>
        </w:r>
        <w:r w:rsidR="00ED03DF" w:rsidRPr="00F15C1B">
          <w:rPr>
            <w:rStyle w:val="Hyperlink"/>
            <w:noProof/>
          </w:rPr>
          <w:t>Criteria and Scoring Guide</w:t>
        </w:r>
        <w:r w:rsidR="00ED03DF">
          <w:rPr>
            <w:noProof/>
            <w:webHidden/>
          </w:rPr>
          <w:tab/>
        </w:r>
        <w:r w:rsidR="00ED03DF">
          <w:rPr>
            <w:noProof/>
            <w:webHidden/>
          </w:rPr>
          <w:fldChar w:fldCharType="begin"/>
        </w:r>
        <w:r w:rsidR="00ED03DF">
          <w:rPr>
            <w:noProof/>
            <w:webHidden/>
          </w:rPr>
          <w:instrText xml:space="preserve"> PAGEREF _Toc69213734 \h </w:instrText>
        </w:r>
        <w:r w:rsidR="00ED03DF">
          <w:rPr>
            <w:noProof/>
            <w:webHidden/>
          </w:rPr>
        </w:r>
        <w:r w:rsidR="00ED03DF">
          <w:rPr>
            <w:noProof/>
            <w:webHidden/>
          </w:rPr>
          <w:fldChar w:fldCharType="separate"/>
        </w:r>
        <w:r w:rsidR="00ED03DF">
          <w:rPr>
            <w:noProof/>
            <w:webHidden/>
          </w:rPr>
          <w:t>15</w:t>
        </w:r>
        <w:r w:rsidR="00ED03DF">
          <w:rPr>
            <w:noProof/>
            <w:webHidden/>
          </w:rPr>
          <w:fldChar w:fldCharType="end"/>
        </w:r>
      </w:hyperlink>
    </w:p>
    <w:p w14:paraId="60167DF2" w14:textId="2DED9D8F" w:rsidR="00ED03DF" w:rsidRDefault="00942F70">
      <w:pPr>
        <w:pStyle w:val="TOC2"/>
        <w:tabs>
          <w:tab w:val="left" w:pos="1100"/>
          <w:tab w:val="right" w:leader="dot" w:pos="8630"/>
        </w:tabs>
        <w:rPr>
          <w:rFonts w:asciiTheme="minorHAnsi" w:eastAsiaTheme="minorEastAsia" w:hAnsiTheme="minorHAnsi" w:cstheme="minorBidi"/>
          <w:noProof/>
          <w:lang w:val="en-GB" w:eastAsia="en-GB" w:bidi="ar-SA"/>
        </w:rPr>
      </w:pPr>
      <w:hyperlink w:anchor="_Toc69213735" w:history="1">
        <w:r w:rsidR="00ED03DF" w:rsidRPr="00F15C1B">
          <w:rPr>
            <w:rStyle w:val="Hyperlink"/>
            <w:bCs/>
            <w:noProof/>
          </w:rPr>
          <w:t>14.5.</w:t>
        </w:r>
        <w:r w:rsidR="00ED03DF">
          <w:rPr>
            <w:rFonts w:asciiTheme="minorHAnsi" w:eastAsiaTheme="minorEastAsia" w:hAnsiTheme="minorHAnsi" w:cstheme="minorBidi"/>
            <w:noProof/>
            <w:lang w:val="en-GB" w:eastAsia="en-GB" w:bidi="ar-SA"/>
          </w:rPr>
          <w:tab/>
        </w:r>
        <w:r w:rsidR="00ED03DF" w:rsidRPr="00F15C1B">
          <w:rPr>
            <w:rStyle w:val="Hyperlink"/>
            <w:noProof/>
          </w:rPr>
          <w:t>Technical and Business scoring</w:t>
        </w:r>
        <w:r w:rsidR="00ED03DF">
          <w:rPr>
            <w:noProof/>
            <w:webHidden/>
          </w:rPr>
          <w:tab/>
        </w:r>
        <w:r w:rsidR="00ED03DF">
          <w:rPr>
            <w:noProof/>
            <w:webHidden/>
          </w:rPr>
          <w:fldChar w:fldCharType="begin"/>
        </w:r>
        <w:r w:rsidR="00ED03DF">
          <w:rPr>
            <w:noProof/>
            <w:webHidden/>
          </w:rPr>
          <w:instrText xml:space="preserve"> PAGEREF _Toc69213735 \h </w:instrText>
        </w:r>
        <w:r w:rsidR="00ED03DF">
          <w:rPr>
            <w:noProof/>
            <w:webHidden/>
          </w:rPr>
        </w:r>
        <w:r w:rsidR="00ED03DF">
          <w:rPr>
            <w:noProof/>
            <w:webHidden/>
          </w:rPr>
          <w:fldChar w:fldCharType="separate"/>
        </w:r>
        <w:r w:rsidR="00ED03DF">
          <w:rPr>
            <w:noProof/>
            <w:webHidden/>
          </w:rPr>
          <w:t>16</w:t>
        </w:r>
        <w:r w:rsidR="00ED03DF">
          <w:rPr>
            <w:noProof/>
            <w:webHidden/>
          </w:rPr>
          <w:fldChar w:fldCharType="end"/>
        </w:r>
      </w:hyperlink>
    </w:p>
    <w:p w14:paraId="59EA9F2E" w14:textId="62506877" w:rsidR="00ED03DF" w:rsidRDefault="00942F70">
      <w:pPr>
        <w:pStyle w:val="TOC2"/>
        <w:tabs>
          <w:tab w:val="left" w:pos="1100"/>
          <w:tab w:val="right" w:leader="dot" w:pos="8630"/>
        </w:tabs>
        <w:rPr>
          <w:rFonts w:asciiTheme="minorHAnsi" w:eastAsiaTheme="minorEastAsia" w:hAnsiTheme="minorHAnsi" w:cstheme="minorBidi"/>
          <w:noProof/>
          <w:lang w:val="en-GB" w:eastAsia="en-GB" w:bidi="ar-SA"/>
        </w:rPr>
      </w:pPr>
      <w:hyperlink w:anchor="_Toc69213736" w:history="1">
        <w:r w:rsidR="00ED03DF" w:rsidRPr="00F15C1B">
          <w:rPr>
            <w:rStyle w:val="Hyperlink"/>
            <w:bCs/>
            <w:noProof/>
          </w:rPr>
          <w:t>14.6.</w:t>
        </w:r>
        <w:r w:rsidR="00ED03DF">
          <w:rPr>
            <w:rFonts w:asciiTheme="minorHAnsi" w:eastAsiaTheme="minorEastAsia" w:hAnsiTheme="minorHAnsi" w:cstheme="minorBidi"/>
            <w:noProof/>
            <w:lang w:val="en-GB" w:eastAsia="en-GB" w:bidi="ar-SA"/>
          </w:rPr>
          <w:tab/>
        </w:r>
        <w:r w:rsidR="00ED03DF" w:rsidRPr="00F15C1B">
          <w:rPr>
            <w:rStyle w:val="Hyperlink"/>
            <w:noProof/>
          </w:rPr>
          <w:t>Short Listed Suppliers for Stage 4 and Evaluation</w:t>
        </w:r>
        <w:r w:rsidR="00ED03DF">
          <w:rPr>
            <w:noProof/>
            <w:webHidden/>
          </w:rPr>
          <w:tab/>
        </w:r>
        <w:r w:rsidR="00ED03DF">
          <w:rPr>
            <w:noProof/>
            <w:webHidden/>
          </w:rPr>
          <w:fldChar w:fldCharType="begin"/>
        </w:r>
        <w:r w:rsidR="00ED03DF">
          <w:rPr>
            <w:noProof/>
            <w:webHidden/>
          </w:rPr>
          <w:instrText xml:space="preserve"> PAGEREF _Toc69213736 \h </w:instrText>
        </w:r>
        <w:r w:rsidR="00ED03DF">
          <w:rPr>
            <w:noProof/>
            <w:webHidden/>
          </w:rPr>
        </w:r>
        <w:r w:rsidR="00ED03DF">
          <w:rPr>
            <w:noProof/>
            <w:webHidden/>
          </w:rPr>
          <w:fldChar w:fldCharType="separate"/>
        </w:r>
        <w:r w:rsidR="00ED03DF">
          <w:rPr>
            <w:noProof/>
            <w:webHidden/>
          </w:rPr>
          <w:t>17</w:t>
        </w:r>
        <w:r w:rsidR="00ED03DF">
          <w:rPr>
            <w:noProof/>
            <w:webHidden/>
          </w:rPr>
          <w:fldChar w:fldCharType="end"/>
        </w:r>
      </w:hyperlink>
    </w:p>
    <w:p w14:paraId="18E981A1" w14:textId="753285D0" w:rsidR="00ED03DF" w:rsidRDefault="00942F70">
      <w:pPr>
        <w:pStyle w:val="TOC2"/>
        <w:tabs>
          <w:tab w:val="left" w:pos="1100"/>
          <w:tab w:val="right" w:leader="dot" w:pos="8630"/>
        </w:tabs>
        <w:rPr>
          <w:rFonts w:asciiTheme="minorHAnsi" w:eastAsiaTheme="minorEastAsia" w:hAnsiTheme="minorHAnsi" w:cstheme="minorBidi"/>
          <w:noProof/>
          <w:lang w:val="en-GB" w:eastAsia="en-GB" w:bidi="ar-SA"/>
        </w:rPr>
      </w:pPr>
      <w:hyperlink w:anchor="_Toc69213737" w:history="1">
        <w:r w:rsidR="00ED03DF" w:rsidRPr="00F15C1B">
          <w:rPr>
            <w:rStyle w:val="Hyperlink"/>
            <w:bCs/>
            <w:noProof/>
          </w:rPr>
          <w:t>14.7.</w:t>
        </w:r>
        <w:r w:rsidR="00ED03DF">
          <w:rPr>
            <w:rFonts w:asciiTheme="minorHAnsi" w:eastAsiaTheme="minorEastAsia" w:hAnsiTheme="minorHAnsi" w:cstheme="minorBidi"/>
            <w:noProof/>
            <w:lang w:val="en-GB" w:eastAsia="en-GB" w:bidi="ar-SA"/>
          </w:rPr>
          <w:tab/>
        </w:r>
        <w:r w:rsidR="00ED03DF" w:rsidRPr="00F15C1B">
          <w:rPr>
            <w:rStyle w:val="Hyperlink"/>
            <w:noProof/>
          </w:rPr>
          <w:t>Short Listed Suppliers for Interview and Evaluation</w:t>
        </w:r>
        <w:r w:rsidR="00ED03DF">
          <w:rPr>
            <w:noProof/>
            <w:webHidden/>
          </w:rPr>
          <w:tab/>
        </w:r>
        <w:r w:rsidR="00ED03DF">
          <w:rPr>
            <w:noProof/>
            <w:webHidden/>
          </w:rPr>
          <w:fldChar w:fldCharType="begin"/>
        </w:r>
        <w:r w:rsidR="00ED03DF">
          <w:rPr>
            <w:noProof/>
            <w:webHidden/>
          </w:rPr>
          <w:instrText xml:space="preserve"> PAGEREF _Toc69213737 \h </w:instrText>
        </w:r>
        <w:r w:rsidR="00ED03DF">
          <w:rPr>
            <w:noProof/>
            <w:webHidden/>
          </w:rPr>
        </w:r>
        <w:r w:rsidR="00ED03DF">
          <w:rPr>
            <w:noProof/>
            <w:webHidden/>
          </w:rPr>
          <w:fldChar w:fldCharType="separate"/>
        </w:r>
        <w:r w:rsidR="00ED03DF">
          <w:rPr>
            <w:noProof/>
            <w:webHidden/>
          </w:rPr>
          <w:t>17</w:t>
        </w:r>
        <w:r w:rsidR="00ED03DF">
          <w:rPr>
            <w:noProof/>
            <w:webHidden/>
          </w:rPr>
          <w:fldChar w:fldCharType="end"/>
        </w:r>
      </w:hyperlink>
    </w:p>
    <w:p w14:paraId="511EAFC4" w14:textId="580A7695" w:rsidR="00ED03DF" w:rsidRDefault="00942F70">
      <w:pPr>
        <w:pStyle w:val="TOC2"/>
        <w:tabs>
          <w:tab w:val="left" w:pos="1100"/>
          <w:tab w:val="right" w:leader="dot" w:pos="8630"/>
        </w:tabs>
        <w:rPr>
          <w:rFonts w:asciiTheme="minorHAnsi" w:eastAsiaTheme="minorEastAsia" w:hAnsiTheme="minorHAnsi" w:cstheme="minorBidi"/>
          <w:noProof/>
          <w:lang w:val="en-GB" w:eastAsia="en-GB" w:bidi="ar-SA"/>
        </w:rPr>
      </w:pPr>
      <w:hyperlink w:anchor="_Toc69213738" w:history="1">
        <w:r w:rsidR="00ED03DF" w:rsidRPr="00F15C1B">
          <w:rPr>
            <w:rStyle w:val="Hyperlink"/>
            <w:bCs/>
            <w:noProof/>
          </w:rPr>
          <w:t>14.8.</w:t>
        </w:r>
        <w:r w:rsidR="00ED03DF">
          <w:rPr>
            <w:rFonts w:asciiTheme="minorHAnsi" w:eastAsiaTheme="minorEastAsia" w:hAnsiTheme="minorHAnsi" w:cstheme="minorBidi"/>
            <w:noProof/>
            <w:lang w:val="en-GB" w:eastAsia="en-GB" w:bidi="ar-SA"/>
          </w:rPr>
          <w:tab/>
        </w:r>
        <w:r w:rsidR="00ED03DF" w:rsidRPr="00F15C1B">
          <w:rPr>
            <w:rStyle w:val="Hyperlink"/>
            <w:bCs/>
            <w:noProof/>
          </w:rPr>
          <w:t>Data Protection Act 2018 and GDPR</w:t>
        </w:r>
        <w:r w:rsidR="00ED03DF">
          <w:rPr>
            <w:noProof/>
            <w:webHidden/>
          </w:rPr>
          <w:tab/>
        </w:r>
        <w:r w:rsidR="00ED03DF">
          <w:rPr>
            <w:noProof/>
            <w:webHidden/>
          </w:rPr>
          <w:fldChar w:fldCharType="begin"/>
        </w:r>
        <w:r w:rsidR="00ED03DF">
          <w:rPr>
            <w:noProof/>
            <w:webHidden/>
          </w:rPr>
          <w:instrText xml:space="preserve"> PAGEREF _Toc69213738 \h </w:instrText>
        </w:r>
        <w:r w:rsidR="00ED03DF">
          <w:rPr>
            <w:noProof/>
            <w:webHidden/>
          </w:rPr>
        </w:r>
        <w:r w:rsidR="00ED03DF">
          <w:rPr>
            <w:noProof/>
            <w:webHidden/>
          </w:rPr>
          <w:fldChar w:fldCharType="separate"/>
        </w:r>
        <w:r w:rsidR="00ED03DF">
          <w:rPr>
            <w:noProof/>
            <w:webHidden/>
          </w:rPr>
          <w:t>17</w:t>
        </w:r>
        <w:r w:rsidR="00ED03DF">
          <w:rPr>
            <w:noProof/>
            <w:webHidden/>
          </w:rPr>
          <w:fldChar w:fldCharType="end"/>
        </w:r>
      </w:hyperlink>
    </w:p>
    <w:p w14:paraId="2149C779" w14:textId="72ABD57F" w:rsidR="00ED03DF" w:rsidRDefault="00942F70">
      <w:pPr>
        <w:pStyle w:val="TOC1"/>
        <w:tabs>
          <w:tab w:val="left" w:pos="660"/>
          <w:tab w:val="right" w:leader="dot" w:pos="8630"/>
        </w:tabs>
        <w:rPr>
          <w:rFonts w:asciiTheme="minorHAnsi" w:eastAsiaTheme="minorEastAsia" w:hAnsiTheme="minorHAnsi" w:cstheme="minorBidi"/>
          <w:noProof/>
          <w:lang w:val="en-GB" w:eastAsia="en-GB" w:bidi="ar-SA"/>
        </w:rPr>
      </w:pPr>
      <w:hyperlink w:anchor="_Toc69213739" w:history="1">
        <w:r w:rsidR="00ED03DF" w:rsidRPr="00F15C1B">
          <w:rPr>
            <w:rStyle w:val="Hyperlink"/>
            <w:noProof/>
          </w:rPr>
          <w:t>15.</w:t>
        </w:r>
        <w:r w:rsidR="00ED03DF">
          <w:rPr>
            <w:rFonts w:asciiTheme="minorHAnsi" w:eastAsiaTheme="minorEastAsia" w:hAnsiTheme="minorHAnsi" w:cstheme="minorBidi"/>
            <w:noProof/>
            <w:lang w:val="en-GB" w:eastAsia="en-GB" w:bidi="ar-SA"/>
          </w:rPr>
          <w:tab/>
        </w:r>
        <w:r w:rsidR="00ED03DF" w:rsidRPr="00F15C1B">
          <w:rPr>
            <w:rStyle w:val="Hyperlink"/>
            <w:noProof/>
          </w:rPr>
          <w:t>Response Pack</w:t>
        </w:r>
        <w:r w:rsidR="00ED03DF">
          <w:rPr>
            <w:noProof/>
            <w:webHidden/>
          </w:rPr>
          <w:tab/>
        </w:r>
        <w:r w:rsidR="00ED03DF">
          <w:rPr>
            <w:noProof/>
            <w:webHidden/>
          </w:rPr>
          <w:fldChar w:fldCharType="begin"/>
        </w:r>
        <w:r w:rsidR="00ED03DF">
          <w:rPr>
            <w:noProof/>
            <w:webHidden/>
          </w:rPr>
          <w:instrText xml:space="preserve"> PAGEREF _Toc69213739 \h </w:instrText>
        </w:r>
        <w:r w:rsidR="00ED03DF">
          <w:rPr>
            <w:noProof/>
            <w:webHidden/>
          </w:rPr>
        </w:r>
        <w:r w:rsidR="00ED03DF">
          <w:rPr>
            <w:noProof/>
            <w:webHidden/>
          </w:rPr>
          <w:fldChar w:fldCharType="separate"/>
        </w:r>
        <w:r w:rsidR="00ED03DF">
          <w:rPr>
            <w:noProof/>
            <w:webHidden/>
          </w:rPr>
          <w:t>18</w:t>
        </w:r>
        <w:r w:rsidR="00ED03DF">
          <w:rPr>
            <w:noProof/>
            <w:webHidden/>
          </w:rPr>
          <w:fldChar w:fldCharType="end"/>
        </w:r>
      </w:hyperlink>
    </w:p>
    <w:p w14:paraId="0963E3B9" w14:textId="26763B8F" w:rsidR="001F3CB9" w:rsidRDefault="00D82541" w:rsidP="00BF69B5">
      <w:pPr>
        <w:sectPr w:rsidR="001F3CB9" w:rsidSect="0044087E">
          <w:footerReference w:type="default" r:id="rId10"/>
          <w:pgSz w:w="12240" w:h="15840"/>
          <w:pgMar w:top="1438" w:right="1800" w:bottom="360" w:left="1800" w:header="708" w:footer="708" w:gutter="0"/>
          <w:cols w:space="708"/>
          <w:docGrid w:linePitch="360"/>
        </w:sectPr>
      </w:pPr>
      <w:r w:rsidRPr="00BF69B5">
        <w:rPr>
          <w:rFonts w:ascii="Arial" w:hAnsi="Arial" w:cs="Arial"/>
        </w:rPr>
        <w:fldChar w:fldCharType="end"/>
      </w:r>
    </w:p>
    <w:p w14:paraId="5823E195" w14:textId="77777777" w:rsidR="008E442F" w:rsidRPr="00F86EBB" w:rsidRDefault="008E442F" w:rsidP="008E442F">
      <w:pPr>
        <w:pStyle w:val="ITTHeading1"/>
      </w:pPr>
      <w:bookmarkStart w:id="9" w:name="_Toc69213713"/>
      <w:bookmarkStart w:id="10" w:name="_Toc313605714"/>
      <w:bookmarkStart w:id="11" w:name="_Toc313629874"/>
      <w:bookmarkStart w:id="12" w:name="_Toc268272697"/>
      <w:bookmarkStart w:id="13" w:name="_Toc268686431"/>
      <w:bookmarkStart w:id="14" w:name="_Toc276475360"/>
      <w:bookmarkStart w:id="15" w:name="_Toc297644410"/>
      <w:bookmarkStart w:id="16" w:name="_Toc297644396"/>
      <w:bookmarkEnd w:id="5"/>
      <w:bookmarkEnd w:id="6"/>
      <w:bookmarkEnd w:id="7"/>
      <w:bookmarkEnd w:id="8"/>
      <w:r w:rsidRPr="00F86EBB">
        <w:lastRenderedPageBreak/>
        <w:t>Definitions and Terms</w:t>
      </w:r>
      <w:bookmarkEnd w:id="9"/>
    </w:p>
    <w:p w14:paraId="739205DD" w14:textId="24E6F317" w:rsidR="008E442F" w:rsidRPr="00023E88" w:rsidRDefault="008E442F" w:rsidP="001F02F5">
      <w:pPr>
        <w:pStyle w:val="ITTBody"/>
      </w:pPr>
      <w:r w:rsidRPr="00023E88">
        <w:t xml:space="preserve">For the purposes of this </w:t>
      </w:r>
      <w:r w:rsidR="00807316">
        <w:t xml:space="preserve">procurement and all </w:t>
      </w:r>
      <w:r w:rsidR="00CD3CDA">
        <w:t xml:space="preserve">documents </w:t>
      </w:r>
      <w:r w:rsidR="00807316" w:rsidRPr="00535C35">
        <w:t>01-</w:t>
      </w:r>
      <w:r w:rsidR="00F54FE6" w:rsidRPr="00535C35">
        <w:t>0</w:t>
      </w:r>
      <w:r w:rsidR="00535C35" w:rsidRPr="00535C35">
        <w:t>7</w:t>
      </w:r>
      <w:r w:rsidR="00F54FE6" w:rsidRPr="00535C35">
        <w:t xml:space="preserve"> </w:t>
      </w:r>
      <w:r w:rsidR="00807316" w:rsidRPr="00535C35">
        <w:t>of</w:t>
      </w:r>
      <w:r w:rsidR="00807316">
        <w:t xml:space="preserve"> the </w:t>
      </w:r>
      <w:r w:rsidR="00F54FE6">
        <w:t xml:space="preserve">Invitation to Tender </w:t>
      </w:r>
      <w:r w:rsidR="00822D34">
        <w:t>p</w:t>
      </w:r>
      <w:r w:rsidR="00F54FE6">
        <w:t>ack</w:t>
      </w:r>
      <w:r w:rsidR="00807316">
        <w:t xml:space="preserve">, </w:t>
      </w:r>
      <w:r w:rsidRPr="00023E88">
        <w:t xml:space="preserve">the </w:t>
      </w:r>
      <w:r w:rsidR="00A5670B" w:rsidRPr="00023E88">
        <w:t>capitalized</w:t>
      </w:r>
      <w:r w:rsidRPr="00023E88">
        <w:t xml:space="preserve"> words and expressions that follow have the meanings hereby assigned to them unless the context specifically requires otherwise. It should also be noted that references to the singular include the plural and vice versa.</w:t>
      </w:r>
    </w:p>
    <w:tbl>
      <w:tblPr>
        <w:tblW w:w="8363"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5953"/>
      </w:tblGrid>
      <w:tr w:rsidR="008E442F" w:rsidRPr="007D7C0E" w14:paraId="0207EB1D" w14:textId="77777777" w:rsidTr="008E442F">
        <w:trPr>
          <w:cantSplit/>
          <w:tblHeader/>
        </w:trPr>
        <w:tc>
          <w:tcPr>
            <w:tcW w:w="2410" w:type="dxa"/>
            <w:shd w:val="clear" w:color="auto" w:fill="auto"/>
          </w:tcPr>
          <w:p w14:paraId="43F7EF56" w14:textId="77777777" w:rsidR="008E442F" w:rsidRPr="007D7C0E" w:rsidRDefault="008E442F" w:rsidP="008E442F">
            <w:pPr>
              <w:pStyle w:val="ITTTableHeading"/>
              <w:spacing w:before="144" w:after="144"/>
              <w:rPr>
                <w:kern w:val="28"/>
              </w:rPr>
            </w:pPr>
            <w:r w:rsidRPr="007D7C0E">
              <w:rPr>
                <w:kern w:val="28"/>
              </w:rPr>
              <w:t>Term</w:t>
            </w:r>
          </w:p>
        </w:tc>
        <w:tc>
          <w:tcPr>
            <w:tcW w:w="5953" w:type="dxa"/>
            <w:shd w:val="clear" w:color="auto" w:fill="auto"/>
          </w:tcPr>
          <w:p w14:paraId="19A5A06B" w14:textId="77777777" w:rsidR="008E442F" w:rsidRPr="007D7C0E" w:rsidRDefault="008E442F" w:rsidP="008E442F">
            <w:pPr>
              <w:pStyle w:val="ITTTableHeading"/>
              <w:spacing w:before="144" w:after="144"/>
              <w:rPr>
                <w:kern w:val="28"/>
              </w:rPr>
            </w:pPr>
            <w:r w:rsidRPr="007D7C0E">
              <w:rPr>
                <w:kern w:val="28"/>
              </w:rPr>
              <w:t>Meaning</w:t>
            </w:r>
          </w:p>
        </w:tc>
      </w:tr>
      <w:tr w:rsidR="008E442F" w:rsidRPr="007D7C0E" w14:paraId="578EE047" w14:textId="77777777" w:rsidTr="008E442F">
        <w:trPr>
          <w:cantSplit/>
        </w:trPr>
        <w:tc>
          <w:tcPr>
            <w:tcW w:w="2410" w:type="dxa"/>
            <w:shd w:val="clear" w:color="auto" w:fill="auto"/>
          </w:tcPr>
          <w:p w14:paraId="04D35A88" w14:textId="77777777" w:rsidR="008E442F" w:rsidRPr="007D7C0E" w:rsidRDefault="008E442F" w:rsidP="008E442F">
            <w:pPr>
              <w:spacing w:before="120" w:after="120"/>
              <w:rPr>
                <w:rFonts w:ascii="Arial" w:hAnsi="Arial"/>
                <w:b/>
                <w:bCs/>
                <w:kern w:val="28"/>
              </w:rPr>
            </w:pPr>
            <w:r w:rsidRPr="007D7C0E">
              <w:rPr>
                <w:rFonts w:ascii="Arial" w:hAnsi="Arial"/>
                <w:b/>
                <w:bCs/>
                <w:kern w:val="28"/>
              </w:rPr>
              <w:t>“Authority”</w:t>
            </w:r>
          </w:p>
        </w:tc>
        <w:tc>
          <w:tcPr>
            <w:tcW w:w="5953" w:type="dxa"/>
            <w:shd w:val="clear" w:color="auto" w:fill="auto"/>
          </w:tcPr>
          <w:p w14:paraId="3B44C037" w14:textId="77777777" w:rsidR="008E442F" w:rsidRPr="007D7C0E" w:rsidRDefault="008E442F" w:rsidP="009E0F7F">
            <w:pPr>
              <w:spacing w:before="120" w:after="120"/>
              <w:rPr>
                <w:rFonts w:ascii="Arial" w:hAnsi="Arial"/>
                <w:bCs/>
                <w:kern w:val="28"/>
              </w:rPr>
            </w:pPr>
            <w:r w:rsidRPr="007D7C0E">
              <w:rPr>
                <w:rFonts w:ascii="Arial" w:hAnsi="Arial"/>
                <w:bCs/>
                <w:kern w:val="28"/>
              </w:rPr>
              <w:t>National Institute</w:t>
            </w:r>
            <w:r w:rsidR="00CD3CDA">
              <w:rPr>
                <w:rFonts w:ascii="Arial" w:hAnsi="Arial"/>
                <w:bCs/>
                <w:kern w:val="28"/>
              </w:rPr>
              <w:t xml:space="preserve"> for Health and C</w:t>
            </w:r>
            <w:r w:rsidR="009E0F7F">
              <w:rPr>
                <w:rFonts w:ascii="Arial" w:hAnsi="Arial"/>
                <w:bCs/>
                <w:kern w:val="28"/>
              </w:rPr>
              <w:t>are</w:t>
            </w:r>
            <w:r w:rsidR="00CD3CDA">
              <w:rPr>
                <w:rFonts w:ascii="Arial" w:hAnsi="Arial"/>
                <w:bCs/>
                <w:kern w:val="28"/>
              </w:rPr>
              <w:t xml:space="preserve"> </w:t>
            </w:r>
            <w:r w:rsidRPr="007D7C0E">
              <w:rPr>
                <w:rFonts w:ascii="Arial" w:hAnsi="Arial"/>
                <w:bCs/>
                <w:kern w:val="28"/>
              </w:rPr>
              <w:t>Excellence</w:t>
            </w:r>
          </w:p>
        </w:tc>
      </w:tr>
      <w:tr w:rsidR="008E442F" w:rsidRPr="007D7C0E" w14:paraId="5994F7E1" w14:textId="77777777" w:rsidTr="008E442F">
        <w:trPr>
          <w:cantSplit/>
        </w:trPr>
        <w:tc>
          <w:tcPr>
            <w:tcW w:w="2410" w:type="dxa"/>
            <w:shd w:val="clear" w:color="auto" w:fill="auto"/>
          </w:tcPr>
          <w:p w14:paraId="1F3EDA56" w14:textId="77777777" w:rsidR="008E442F" w:rsidRPr="007D7C0E" w:rsidRDefault="008E442F" w:rsidP="008E442F">
            <w:pPr>
              <w:spacing w:before="120" w:after="120"/>
              <w:rPr>
                <w:rFonts w:ascii="Arial" w:hAnsi="Arial"/>
                <w:b/>
                <w:bCs/>
                <w:kern w:val="28"/>
              </w:rPr>
            </w:pPr>
            <w:r w:rsidRPr="007D7C0E">
              <w:rPr>
                <w:rFonts w:ascii="Arial" w:hAnsi="Arial"/>
                <w:b/>
                <w:bCs/>
                <w:kern w:val="28"/>
              </w:rPr>
              <w:t>“</w:t>
            </w:r>
            <w:r>
              <w:rPr>
                <w:rFonts w:ascii="Arial" w:hAnsi="Arial"/>
                <w:b/>
                <w:bCs/>
                <w:kern w:val="28"/>
              </w:rPr>
              <w:t>AIM Service</w:t>
            </w:r>
            <w:r w:rsidRPr="007D7C0E">
              <w:rPr>
                <w:rFonts w:ascii="Arial" w:hAnsi="Arial"/>
                <w:b/>
                <w:bCs/>
                <w:kern w:val="28"/>
              </w:rPr>
              <w:t>”</w:t>
            </w:r>
          </w:p>
        </w:tc>
        <w:tc>
          <w:tcPr>
            <w:tcW w:w="5953" w:type="dxa"/>
            <w:shd w:val="clear" w:color="auto" w:fill="auto"/>
          </w:tcPr>
          <w:p w14:paraId="494AE737" w14:textId="77777777" w:rsidR="008E442F" w:rsidRPr="007D7C0E" w:rsidRDefault="008E442F" w:rsidP="007212BD">
            <w:pPr>
              <w:spacing w:before="120" w:after="120"/>
              <w:rPr>
                <w:rFonts w:ascii="Arial" w:hAnsi="Arial"/>
                <w:bCs/>
                <w:kern w:val="28"/>
              </w:rPr>
            </w:pPr>
            <w:r>
              <w:rPr>
                <w:rFonts w:ascii="Arial" w:hAnsi="Arial"/>
                <w:bCs/>
                <w:kern w:val="28"/>
              </w:rPr>
              <w:t xml:space="preserve">The </w:t>
            </w:r>
            <w:r w:rsidR="008813ED">
              <w:rPr>
                <w:rFonts w:ascii="Arial" w:hAnsi="Arial"/>
                <w:bCs/>
                <w:kern w:val="28"/>
              </w:rPr>
              <w:t xml:space="preserve">existing </w:t>
            </w:r>
            <w:r>
              <w:rPr>
                <w:rFonts w:ascii="Arial" w:hAnsi="Arial"/>
                <w:bCs/>
                <w:kern w:val="28"/>
              </w:rPr>
              <w:t>service that delivers the Access and Identity Management Service</w:t>
            </w:r>
            <w:r w:rsidR="007212BD">
              <w:rPr>
                <w:rFonts w:ascii="Arial" w:hAnsi="Arial"/>
                <w:bCs/>
                <w:kern w:val="28"/>
              </w:rPr>
              <w:t>.</w:t>
            </w:r>
          </w:p>
        </w:tc>
      </w:tr>
      <w:tr w:rsidR="008E442F" w:rsidRPr="007D7C0E" w14:paraId="49DA9C19" w14:textId="77777777" w:rsidTr="008E442F">
        <w:trPr>
          <w:cantSplit/>
        </w:trPr>
        <w:tc>
          <w:tcPr>
            <w:tcW w:w="2410" w:type="dxa"/>
            <w:shd w:val="clear" w:color="auto" w:fill="auto"/>
          </w:tcPr>
          <w:p w14:paraId="42F656D8" w14:textId="77777777" w:rsidR="008E442F" w:rsidRPr="007D7C0E" w:rsidRDefault="008E442F" w:rsidP="008E442F">
            <w:pPr>
              <w:spacing w:before="120" w:after="120"/>
              <w:rPr>
                <w:rFonts w:ascii="Arial" w:hAnsi="Arial"/>
                <w:b/>
                <w:bCs/>
                <w:kern w:val="28"/>
              </w:rPr>
            </w:pPr>
            <w:r>
              <w:rPr>
                <w:rFonts w:ascii="Arial" w:hAnsi="Arial"/>
                <w:b/>
                <w:bCs/>
                <w:kern w:val="28"/>
              </w:rPr>
              <w:t>“AIMS”</w:t>
            </w:r>
          </w:p>
        </w:tc>
        <w:tc>
          <w:tcPr>
            <w:tcW w:w="5953" w:type="dxa"/>
            <w:shd w:val="clear" w:color="auto" w:fill="auto"/>
          </w:tcPr>
          <w:p w14:paraId="7F6E69B7" w14:textId="77777777" w:rsidR="008E442F" w:rsidRPr="007D7C0E" w:rsidRDefault="008E442F" w:rsidP="008E442F">
            <w:pPr>
              <w:spacing w:before="120" w:after="120"/>
              <w:rPr>
                <w:rFonts w:ascii="Arial" w:hAnsi="Arial"/>
                <w:bCs/>
                <w:kern w:val="28"/>
              </w:rPr>
            </w:pPr>
            <w:r>
              <w:rPr>
                <w:rFonts w:ascii="Arial" w:hAnsi="Arial"/>
                <w:bCs/>
                <w:kern w:val="28"/>
              </w:rPr>
              <w:t>Access and Identity Management Service</w:t>
            </w:r>
          </w:p>
        </w:tc>
      </w:tr>
      <w:tr w:rsidR="008E442F" w:rsidRPr="007D7C0E" w14:paraId="777C2BFB" w14:textId="77777777" w:rsidTr="008E442F">
        <w:trPr>
          <w:cantSplit/>
        </w:trPr>
        <w:tc>
          <w:tcPr>
            <w:tcW w:w="2410" w:type="dxa"/>
            <w:shd w:val="clear" w:color="auto" w:fill="auto"/>
          </w:tcPr>
          <w:p w14:paraId="62A3466B" w14:textId="77777777" w:rsidR="008E442F" w:rsidRPr="007D7C0E" w:rsidRDefault="008E442F" w:rsidP="00F54FE6">
            <w:pPr>
              <w:spacing w:before="120" w:after="120"/>
              <w:rPr>
                <w:rFonts w:ascii="Arial" w:hAnsi="Arial"/>
                <w:b/>
                <w:bCs/>
                <w:kern w:val="28"/>
              </w:rPr>
            </w:pPr>
            <w:r>
              <w:rPr>
                <w:rFonts w:ascii="Arial" w:hAnsi="Arial"/>
                <w:b/>
                <w:bCs/>
                <w:kern w:val="28"/>
              </w:rPr>
              <w:t>“</w:t>
            </w:r>
            <w:r w:rsidR="00F54FE6">
              <w:rPr>
                <w:rFonts w:ascii="Arial" w:hAnsi="Arial"/>
                <w:b/>
                <w:bCs/>
                <w:kern w:val="28"/>
              </w:rPr>
              <w:t>Invitation to Tender Pack</w:t>
            </w:r>
            <w:r w:rsidRPr="007D7C0E">
              <w:rPr>
                <w:rFonts w:ascii="Arial" w:hAnsi="Arial"/>
                <w:b/>
                <w:bCs/>
                <w:kern w:val="28"/>
              </w:rPr>
              <w:t>"</w:t>
            </w:r>
          </w:p>
        </w:tc>
        <w:tc>
          <w:tcPr>
            <w:tcW w:w="5953" w:type="dxa"/>
            <w:shd w:val="clear" w:color="auto" w:fill="auto"/>
          </w:tcPr>
          <w:p w14:paraId="605E7236" w14:textId="561E135B" w:rsidR="001618FF" w:rsidRDefault="00807316" w:rsidP="009E0F7F">
            <w:pPr>
              <w:spacing w:before="120" w:after="120"/>
              <w:rPr>
                <w:rFonts w:ascii="Arial" w:hAnsi="Arial"/>
                <w:bCs/>
                <w:kern w:val="28"/>
              </w:rPr>
            </w:pPr>
            <w:r w:rsidRPr="001618FF">
              <w:rPr>
                <w:rFonts w:ascii="Arial" w:hAnsi="Arial"/>
                <w:bCs/>
                <w:kern w:val="28"/>
              </w:rPr>
              <w:t xml:space="preserve">A set of </w:t>
            </w:r>
            <w:r w:rsidR="009E0F7F" w:rsidRPr="001618FF">
              <w:rPr>
                <w:rFonts w:ascii="Arial" w:hAnsi="Arial"/>
                <w:bCs/>
                <w:kern w:val="28"/>
              </w:rPr>
              <w:t>6</w:t>
            </w:r>
            <w:r w:rsidR="00F54FE6" w:rsidRPr="001618FF">
              <w:rPr>
                <w:rFonts w:ascii="Arial" w:hAnsi="Arial"/>
                <w:bCs/>
                <w:kern w:val="28"/>
              </w:rPr>
              <w:t xml:space="preserve"> </w:t>
            </w:r>
            <w:r w:rsidRPr="001618FF">
              <w:rPr>
                <w:rFonts w:ascii="Arial" w:hAnsi="Arial"/>
                <w:bCs/>
                <w:kern w:val="28"/>
              </w:rPr>
              <w:t>(</w:t>
            </w:r>
            <w:r w:rsidR="009E0F7F" w:rsidRPr="001618FF">
              <w:rPr>
                <w:rFonts w:ascii="Arial" w:hAnsi="Arial"/>
                <w:bCs/>
                <w:kern w:val="28"/>
              </w:rPr>
              <w:t>six</w:t>
            </w:r>
            <w:r w:rsidRPr="001618FF">
              <w:rPr>
                <w:rFonts w:ascii="Arial" w:hAnsi="Arial"/>
                <w:bCs/>
                <w:kern w:val="28"/>
              </w:rPr>
              <w:t xml:space="preserve">) documents providing </w:t>
            </w:r>
            <w:r w:rsidR="00535C35">
              <w:rPr>
                <w:rFonts w:ascii="Arial" w:hAnsi="Arial"/>
                <w:bCs/>
                <w:kern w:val="28"/>
              </w:rPr>
              <w:t xml:space="preserve">details </w:t>
            </w:r>
            <w:r w:rsidR="00F54FE6" w:rsidRPr="001618FF">
              <w:rPr>
                <w:rFonts w:ascii="Arial" w:hAnsi="Arial"/>
                <w:bCs/>
                <w:kern w:val="28"/>
              </w:rPr>
              <w:t xml:space="preserve">of this </w:t>
            </w:r>
            <w:r w:rsidRPr="001618FF">
              <w:rPr>
                <w:rFonts w:ascii="Arial" w:hAnsi="Arial"/>
                <w:bCs/>
                <w:kern w:val="28"/>
              </w:rPr>
              <w:t>procurement which includes</w:t>
            </w:r>
            <w:r w:rsidR="00CD3CDA" w:rsidRPr="001618FF">
              <w:rPr>
                <w:rFonts w:ascii="Arial" w:hAnsi="Arial"/>
                <w:bCs/>
                <w:kern w:val="28"/>
              </w:rPr>
              <w:t xml:space="preserve">: </w:t>
            </w:r>
          </w:p>
          <w:p w14:paraId="00BA3EB4" w14:textId="73971CDE" w:rsidR="001618FF" w:rsidRDefault="001618FF" w:rsidP="009E0F7F">
            <w:pPr>
              <w:spacing w:before="120" w:after="120"/>
              <w:rPr>
                <w:rFonts w:ascii="Arial" w:hAnsi="Arial"/>
                <w:bCs/>
                <w:kern w:val="28"/>
              </w:rPr>
            </w:pPr>
            <w:r>
              <w:rPr>
                <w:rFonts w:ascii="Arial" w:hAnsi="Arial"/>
                <w:bCs/>
                <w:kern w:val="28"/>
              </w:rPr>
              <w:t>0</w:t>
            </w:r>
            <w:r w:rsidR="00807316" w:rsidRPr="001618FF">
              <w:rPr>
                <w:rFonts w:ascii="Arial" w:hAnsi="Arial"/>
                <w:bCs/>
                <w:kern w:val="28"/>
              </w:rPr>
              <w:t>1_</w:t>
            </w:r>
            <w:r w:rsidR="008E442F" w:rsidRPr="001618FF">
              <w:rPr>
                <w:rFonts w:ascii="Arial" w:hAnsi="Arial"/>
                <w:bCs/>
                <w:kern w:val="28"/>
              </w:rPr>
              <w:t xml:space="preserve">Tender Submission Instructions and Guidance; </w:t>
            </w:r>
          </w:p>
          <w:p w14:paraId="31C6CD50" w14:textId="11CFFFDB" w:rsidR="001618FF" w:rsidRDefault="00807316" w:rsidP="009E0F7F">
            <w:pPr>
              <w:spacing w:before="120" w:after="120"/>
              <w:rPr>
                <w:rFonts w:ascii="Arial" w:hAnsi="Arial"/>
                <w:bCs/>
                <w:kern w:val="28"/>
              </w:rPr>
            </w:pPr>
            <w:r w:rsidRPr="001618FF">
              <w:rPr>
                <w:rFonts w:ascii="Arial" w:hAnsi="Arial"/>
                <w:bCs/>
                <w:kern w:val="28"/>
              </w:rPr>
              <w:t>02_</w:t>
            </w:r>
            <w:r w:rsidR="008E442F" w:rsidRPr="001618FF">
              <w:rPr>
                <w:rFonts w:ascii="Arial" w:hAnsi="Arial"/>
                <w:bCs/>
                <w:kern w:val="28"/>
              </w:rPr>
              <w:t>S</w:t>
            </w:r>
            <w:r w:rsidR="001618FF">
              <w:rPr>
                <w:rFonts w:ascii="Arial" w:hAnsi="Arial"/>
                <w:bCs/>
                <w:kern w:val="28"/>
              </w:rPr>
              <w:t>pecification</w:t>
            </w:r>
            <w:r w:rsidR="008E442F" w:rsidRPr="001618FF">
              <w:rPr>
                <w:rFonts w:ascii="Arial" w:hAnsi="Arial"/>
                <w:bCs/>
                <w:kern w:val="28"/>
              </w:rPr>
              <w:t xml:space="preserve"> of Requirements; </w:t>
            </w:r>
          </w:p>
          <w:p w14:paraId="6B9DF548" w14:textId="2F6B3D70" w:rsidR="001618FF" w:rsidRDefault="00F54FE6" w:rsidP="009E0F7F">
            <w:pPr>
              <w:spacing w:before="120" w:after="120"/>
              <w:rPr>
                <w:rFonts w:ascii="Arial" w:hAnsi="Arial"/>
                <w:bCs/>
                <w:kern w:val="28"/>
              </w:rPr>
            </w:pPr>
            <w:r w:rsidRPr="001618FF">
              <w:rPr>
                <w:rFonts w:ascii="Arial" w:hAnsi="Arial"/>
                <w:bCs/>
                <w:kern w:val="28"/>
              </w:rPr>
              <w:t>03</w:t>
            </w:r>
            <w:r w:rsidR="00807316" w:rsidRPr="001618FF">
              <w:rPr>
                <w:rFonts w:ascii="Arial" w:hAnsi="Arial"/>
                <w:bCs/>
                <w:kern w:val="28"/>
              </w:rPr>
              <w:t>_</w:t>
            </w:r>
            <w:r w:rsidR="008E442F" w:rsidRPr="001618FF">
              <w:rPr>
                <w:rFonts w:ascii="Arial" w:hAnsi="Arial"/>
                <w:bCs/>
                <w:kern w:val="28"/>
              </w:rPr>
              <w:t xml:space="preserve">Invitation to </w:t>
            </w:r>
            <w:r w:rsidR="00807316" w:rsidRPr="001618FF">
              <w:rPr>
                <w:rFonts w:ascii="Arial" w:hAnsi="Arial"/>
                <w:bCs/>
                <w:kern w:val="28"/>
              </w:rPr>
              <w:t>T</w:t>
            </w:r>
            <w:r w:rsidR="008E442F" w:rsidRPr="001618FF">
              <w:rPr>
                <w:rFonts w:ascii="Arial" w:hAnsi="Arial"/>
                <w:bCs/>
                <w:kern w:val="28"/>
              </w:rPr>
              <w:t>ender</w:t>
            </w:r>
            <w:r w:rsidR="00807316" w:rsidRPr="001618FF">
              <w:rPr>
                <w:rFonts w:ascii="Arial" w:hAnsi="Arial"/>
                <w:bCs/>
                <w:kern w:val="28"/>
              </w:rPr>
              <w:t xml:space="preserve"> </w:t>
            </w:r>
            <w:r w:rsidR="001618FF">
              <w:rPr>
                <w:rFonts w:ascii="Arial" w:hAnsi="Arial"/>
                <w:bCs/>
                <w:kern w:val="28"/>
              </w:rPr>
              <w:t>Response Document</w:t>
            </w:r>
            <w:r w:rsidR="008E442F" w:rsidRPr="001618FF">
              <w:rPr>
                <w:rFonts w:ascii="Arial" w:hAnsi="Arial"/>
                <w:bCs/>
                <w:kern w:val="28"/>
              </w:rPr>
              <w:t xml:space="preserve">; </w:t>
            </w:r>
          </w:p>
          <w:p w14:paraId="1DA4021F" w14:textId="5F944E00" w:rsidR="001618FF" w:rsidRPr="001618FF" w:rsidRDefault="001618FF" w:rsidP="001618FF">
            <w:pPr>
              <w:spacing w:before="120" w:after="120"/>
              <w:rPr>
                <w:rFonts w:ascii="Arial" w:hAnsi="Arial"/>
                <w:bCs/>
                <w:kern w:val="28"/>
              </w:rPr>
            </w:pPr>
            <w:r w:rsidRPr="001618FF">
              <w:rPr>
                <w:rFonts w:ascii="Arial" w:hAnsi="Arial"/>
                <w:bCs/>
                <w:kern w:val="28"/>
              </w:rPr>
              <w:t>04_ Supplier Vetting Questionnaire Response Document (SVQ)</w:t>
            </w:r>
            <w:r>
              <w:rPr>
                <w:rFonts w:ascii="Arial" w:hAnsi="Arial"/>
                <w:bCs/>
                <w:kern w:val="28"/>
              </w:rPr>
              <w:t>;</w:t>
            </w:r>
          </w:p>
          <w:p w14:paraId="4020ACF5" w14:textId="578134EF" w:rsidR="001618FF" w:rsidRDefault="001618FF" w:rsidP="001618FF">
            <w:pPr>
              <w:spacing w:before="120" w:after="120"/>
              <w:rPr>
                <w:rFonts w:ascii="Arial" w:hAnsi="Arial"/>
                <w:bCs/>
                <w:kern w:val="28"/>
              </w:rPr>
            </w:pPr>
            <w:r w:rsidRPr="001618FF">
              <w:rPr>
                <w:rFonts w:ascii="Arial" w:hAnsi="Arial"/>
                <w:bCs/>
                <w:kern w:val="28"/>
              </w:rPr>
              <w:t>05_ Mandatory and Discretionary Exclusions Response Document</w:t>
            </w:r>
            <w:r>
              <w:rPr>
                <w:rFonts w:ascii="Arial" w:hAnsi="Arial"/>
                <w:bCs/>
                <w:kern w:val="28"/>
              </w:rPr>
              <w:t>;</w:t>
            </w:r>
          </w:p>
          <w:p w14:paraId="197AE05C" w14:textId="77777777" w:rsidR="008E442F" w:rsidRDefault="00F54FE6" w:rsidP="009E0F7F">
            <w:pPr>
              <w:spacing w:before="120" w:after="120"/>
              <w:rPr>
                <w:rFonts w:ascii="Arial" w:hAnsi="Arial"/>
                <w:bCs/>
                <w:kern w:val="28"/>
              </w:rPr>
            </w:pPr>
            <w:r w:rsidRPr="001618FF">
              <w:rPr>
                <w:rFonts w:ascii="Arial" w:hAnsi="Arial"/>
                <w:bCs/>
                <w:kern w:val="28"/>
              </w:rPr>
              <w:t>0</w:t>
            </w:r>
            <w:r w:rsidR="001618FF">
              <w:rPr>
                <w:rFonts w:ascii="Arial" w:hAnsi="Arial"/>
                <w:bCs/>
                <w:kern w:val="28"/>
              </w:rPr>
              <w:t>6</w:t>
            </w:r>
            <w:r w:rsidR="00807316" w:rsidRPr="001618FF">
              <w:rPr>
                <w:rFonts w:ascii="Arial" w:hAnsi="Arial"/>
                <w:bCs/>
                <w:kern w:val="28"/>
              </w:rPr>
              <w:t>_</w:t>
            </w:r>
            <w:r w:rsidR="008E442F" w:rsidRPr="001618FF">
              <w:rPr>
                <w:rFonts w:ascii="Arial" w:hAnsi="Arial"/>
                <w:bCs/>
                <w:kern w:val="28"/>
              </w:rPr>
              <w:t>Terms and Conditions</w:t>
            </w:r>
            <w:r w:rsidR="001618FF">
              <w:rPr>
                <w:rFonts w:ascii="Arial" w:hAnsi="Arial"/>
                <w:bCs/>
                <w:kern w:val="28"/>
              </w:rPr>
              <w:t xml:space="preserve"> of Contract</w:t>
            </w:r>
            <w:r w:rsidR="00CD3CDA" w:rsidRPr="001618FF">
              <w:rPr>
                <w:rFonts w:ascii="Arial" w:hAnsi="Arial"/>
                <w:bCs/>
                <w:kern w:val="28"/>
              </w:rPr>
              <w:t>.</w:t>
            </w:r>
          </w:p>
          <w:p w14:paraId="2CD160D2" w14:textId="15202876" w:rsidR="00535C35" w:rsidRPr="001618FF" w:rsidRDefault="00535C35" w:rsidP="009E0F7F">
            <w:pPr>
              <w:spacing w:before="120" w:after="120"/>
              <w:rPr>
                <w:rFonts w:ascii="Arial" w:hAnsi="Arial"/>
                <w:bCs/>
                <w:kern w:val="28"/>
              </w:rPr>
            </w:pPr>
            <w:r>
              <w:rPr>
                <w:rFonts w:ascii="Arial" w:hAnsi="Arial"/>
                <w:bCs/>
                <w:kern w:val="28"/>
              </w:rPr>
              <w:t>07_Forms</w:t>
            </w:r>
          </w:p>
        </w:tc>
      </w:tr>
      <w:tr w:rsidR="008E442F" w:rsidRPr="007D7C0E" w14:paraId="01854DB2" w14:textId="77777777" w:rsidTr="008E442F">
        <w:trPr>
          <w:cantSplit/>
        </w:trPr>
        <w:tc>
          <w:tcPr>
            <w:tcW w:w="2410" w:type="dxa"/>
            <w:shd w:val="clear" w:color="auto" w:fill="auto"/>
          </w:tcPr>
          <w:p w14:paraId="71B03843" w14:textId="77777777" w:rsidR="008E442F" w:rsidRPr="007D7C0E" w:rsidRDefault="008E442F" w:rsidP="00F54FE6">
            <w:pPr>
              <w:spacing w:before="120" w:after="120"/>
              <w:rPr>
                <w:rFonts w:ascii="Arial" w:hAnsi="Arial"/>
                <w:b/>
                <w:bCs/>
                <w:kern w:val="28"/>
              </w:rPr>
            </w:pPr>
            <w:r>
              <w:rPr>
                <w:rFonts w:ascii="Arial" w:hAnsi="Arial"/>
                <w:b/>
                <w:bCs/>
                <w:kern w:val="28"/>
              </w:rPr>
              <w:t>“</w:t>
            </w:r>
            <w:r w:rsidRPr="008E442F">
              <w:rPr>
                <w:rFonts w:ascii="Arial" w:hAnsi="Arial"/>
                <w:b/>
                <w:bCs/>
                <w:kern w:val="28"/>
              </w:rPr>
              <w:t>Tender Submission Instructions and Guidance</w:t>
            </w:r>
            <w:r>
              <w:rPr>
                <w:rFonts w:ascii="Arial" w:hAnsi="Arial"/>
                <w:b/>
                <w:bCs/>
                <w:kern w:val="28"/>
              </w:rPr>
              <w:t>”</w:t>
            </w:r>
          </w:p>
        </w:tc>
        <w:tc>
          <w:tcPr>
            <w:tcW w:w="5953" w:type="dxa"/>
            <w:shd w:val="clear" w:color="auto" w:fill="auto"/>
          </w:tcPr>
          <w:p w14:paraId="106B5AC1" w14:textId="77777777" w:rsidR="008E442F" w:rsidRDefault="00F54FE6" w:rsidP="00CD3CDA">
            <w:pPr>
              <w:spacing w:before="120" w:after="120"/>
              <w:rPr>
                <w:rFonts w:ascii="Arial" w:hAnsi="Arial"/>
                <w:bCs/>
                <w:kern w:val="28"/>
              </w:rPr>
            </w:pPr>
            <w:r>
              <w:rPr>
                <w:rFonts w:ascii="Arial" w:hAnsi="Arial"/>
                <w:bCs/>
                <w:kern w:val="28"/>
              </w:rPr>
              <w:t xml:space="preserve">This </w:t>
            </w:r>
            <w:r w:rsidR="00807316">
              <w:rPr>
                <w:rFonts w:ascii="Arial" w:hAnsi="Arial"/>
                <w:bCs/>
                <w:kern w:val="28"/>
              </w:rPr>
              <w:t>d</w:t>
            </w:r>
            <w:r w:rsidR="008E442F" w:rsidRPr="008E442F">
              <w:rPr>
                <w:rFonts w:ascii="Arial" w:hAnsi="Arial"/>
                <w:bCs/>
                <w:kern w:val="28"/>
              </w:rPr>
              <w:t xml:space="preserve">ocument providing the </w:t>
            </w:r>
            <w:r w:rsidR="00296648">
              <w:rPr>
                <w:rFonts w:ascii="Arial" w:hAnsi="Arial"/>
                <w:bCs/>
                <w:kern w:val="28"/>
              </w:rPr>
              <w:t>Supplier</w:t>
            </w:r>
            <w:r w:rsidR="008E442F" w:rsidRPr="008E442F">
              <w:rPr>
                <w:rFonts w:ascii="Arial" w:hAnsi="Arial"/>
                <w:bCs/>
                <w:kern w:val="28"/>
              </w:rPr>
              <w:t xml:space="preserve"> with instructions to tendering, submission guidance and evaluation procedures</w:t>
            </w:r>
          </w:p>
        </w:tc>
      </w:tr>
      <w:tr w:rsidR="008E442F" w:rsidRPr="00920454" w14:paraId="2D7A8C9F" w14:textId="77777777" w:rsidTr="008E442F">
        <w:trPr>
          <w:cantSplit/>
        </w:trPr>
        <w:tc>
          <w:tcPr>
            <w:tcW w:w="2410" w:type="dxa"/>
            <w:shd w:val="clear" w:color="auto" w:fill="auto"/>
          </w:tcPr>
          <w:p w14:paraId="72026640" w14:textId="77777777" w:rsidR="008E442F" w:rsidRPr="007D7C0E" w:rsidRDefault="008E442F" w:rsidP="008E442F">
            <w:pPr>
              <w:spacing w:before="120" w:after="120"/>
              <w:rPr>
                <w:rFonts w:ascii="Arial" w:hAnsi="Arial"/>
                <w:b/>
                <w:bCs/>
                <w:kern w:val="28"/>
              </w:rPr>
            </w:pPr>
            <w:r w:rsidRPr="007D7C0E">
              <w:rPr>
                <w:rFonts w:ascii="Arial" w:hAnsi="Arial"/>
                <w:b/>
                <w:bCs/>
                <w:kern w:val="28"/>
              </w:rPr>
              <w:t xml:space="preserve">“Invitation to </w:t>
            </w:r>
            <w:r>
              <w:rPr>
                <w:rFonts w:ascii="Arial" w:hAnsi="Arial"/>
                <w:b/>
                <w:bCs/>
                <w:kern w:val="28"/>
              </w:rPr>
              <w:t>T</w:t>
            </w:r>
            <w:r w:rsidRPr="007D7C0E">
              <w:rPr>
                <w:rFonts w:ascii="Arial" w:hAnsi="Arial"/>
                <w:b/>
                <w:bCs/>
                <w:kern w:val="28"/>
              </w:rPr>
              <w:t>ender” or “ITT”</w:t>
            </w:r>
          </w:p>
        </w:tc>
        <w:tc>
          <w:tcPr>
            <w:tcW w:w="5953" w:type="dxa"/>
            <w:shd w:val="clear" w:color="auto" w:fill="auto"/>
          </w:tcPr>
          <w:p w14:paraId="6119951E" w14:textId="77777777" w:rsidR="008E442F" w:rsidRPr="00920454" w:rsidRDefault="008E442F" w:rsidP="008E442F">
            <w:pPr>
              <w:spacing w:before="120" w:after="120"/>
              <w:rPr>
                <w:rFonts w:ascii="Arial" w:hAnsi="Arial"/>
                <w:bCs/>
                <w:kern w:val="28"/>
              </w:rPr>
            </w:pPr>
            <w:r w:rsidRPr="00920454">
              <w:rPr>
                <w:rFonts w:ascii="Arial" w:hAnsi="Arial"/>
                <w:bCs/>
                <w:kern w:val="28"/>
              </w:rPr>
              <w:t xml:space="preserve">The </w:t>
            </w:r>
            <w:r>
              <w:rPr>
                <w:rFonts w:ascii="Arial" w:hAnsi="Arial"/>
                <w:bCs/>
                <w:kern w:val="28"/>
              </w:rPr>
              <w:t xml:space="preserve">document inviting </w:t>
            </w:r>
            <w:r w:rsidR="00296648">
              <w:rPr>
                <w:rFonts w:ascii="Arial" w:hAnsi="Arial"/>
                <w:bCs/>
                <w:kern w:val="28"/>
              </w:rPr>
              <w:t>Supplier</w:t>
            </w:r>
            <w:r>
              <w:rPr>
                <w:rFonts w:ascii="Arial" w:hAnsi="Arial"/>
                <w:bCs/>
                <w:kern w:val="28"/>
              </w:rPr>
              <w:t>s for submit a formal proposal and tender offer for evaluation to inform</w:t>
            </w:r>
            <w:r w:rsidR="001D0DA8">
              <w:rPr>
                <w:rFonts w:ascii="Arial" w:hAnsi="Arial"/>
                <w:bCs/>
                <w:kern w:val="28"/>
              </w:rPr>
              <w:t xml:space="preserve"> and satisfy</w:t>
            </w:r>
            <w:r>
              <w:rPr>
                <w:rFonts w:ascii="Arial" w:hAnsi="Arial"/>
                <w:bCs/>
                <w:kern w:val="28"/>
              </w:rPr>
              <w:t xml:space="preserve"> the Authority of the </w:t>
            </w:r>
            <w:r w:rsidR="00296648">
              <w:rPr>
                <w:rFonts w:ascii="Arial" w:hAnsi="Arial"/>
                <w:bCs/>
                <w:kern w:val="28"/>
              </w:rPr>
              <w:t>Supplier</w:t>
            </w:r>
            <w:r>
              <w:rPr>
                <w:rFonts w:ascii="Arial" w:hAnsi="Arial"/>
                <w:bCs/>
                <w:kern w:val="28"/>
              </w:rPr>
              <w:t>s</w:t>
            </w:r>
            <w:r w:rsidR="001D0DA8">
              <w:rPr>
                <w:rFonts w:ascii="Arial" w:hAnsi="Arial"/>
                <w:bCs/>
                <w:kern w:val="28"/>
              </w:rPr>
              <w:t xml:space="preserve"> ability to perform the services. </w:t>
            </w:r>
            <w:r>
              <w:rPr>
                <w:rFonts w:ascii="Arial" w:hAnsi="Arial"/>
                <w:bCs/>
                <w:kern w:val="28"/>
              </w:rPr>
              <w:t xml:space="preserve"> </w:t>
            </w:r>
            <w:r w:rsidRPr="00920454">
              <w:rPr>
                <w:rFonts w:ascii="Arial" w:hAnsi="Arial"/>
                <w:bCs/>
                <w:kern w:val="28"/>
              </w:rPr>
              <w:t xml:space="preserve"> </w:t>
            </w:r>
          </w:p>
        </w:tc>
      </w:tr>
      <w:tr w:rsidR="008E442F" w:rsidRPr="007D7C0E" w14:paraId="5A933763" w14:textId="77777777" w:rsidTr="008E442F">
        <w:trPr>
          <w:cantSplit/>
        </w:trPr>
        <w:tc>
          <w:tcPr>
            <w:tcW w:w="2410" w:type="dxa"/>
            <w:shd w:val="clear" w:color="auto" w:fill="auto"/>
          </w:tcPr>
          <w:p w14:paraId="517178BE" w14:textId="77777777" w:rsidR="008E442F" w:rsidRPr="007D7C0E" w:rsidRDefault="008E442F" w:rsidP="008E442F">
            <w:pPr>
              <w:spacing w:before="120" w:after="120"/>
              <w:rPr>
                <w:rFonts w:ascii="Arial" w:hAnsi="Arial"/>
                <w:b/>
                <w:bCs/>
                <w:kern w:val="28"/>
              </w:rPr>
            </w:pPr>
            <w:r w:rsidRPr="007D7C0E">
              <w:rPr>
                <w:rFonts w:ascii="Arial" w:hAnsi="Arial"/>
                <w:b/>
                <w:bCs/>
                <w:kern w:val="28"/>
              </w:rPr>
              <w:t>“NICE”</w:t>
            </w:r>
          </w:p>
        </w:tc>
        <w:tc>
          <w:tcPr>
            <w:tcW w:w="5953" w:type="dxa"/>
            <w:shd w:val="clear" w:color="auto" w:fill="auto"/>
          </w:tcPr>
          <w:p w14:paraId="0931E7B8" w14:textId="77777777" w:rsidR="008E442F" w:rsidRPr="007D7C0E" w:rsidRDefault="008E442F" w:rsidP="008E442F">
            <w:pPr>
              <w:spacing w:before="120" w:after="120"/>
              <w:rPr>
                <w:rFonts w:ascii="Arial" w:hAnsi="Arial"/>
                <w:bCs/>
                <w:kern w:val="28"/>
              </w:rPr>
            </w:pPr>
            <w:r>
              <w:rPr>
                <w:rFonts w:ascii="Arial" w:hAnsi="Arial"/>
                <w:bCs/>
                <w:kern w:val="28"/>
              </w:rPr>
              <w:t xml:space="preserve">National Institute </w:t>
            </w:r>
            <w:r w:rsidRPr="007D7C0E">
              <w:rPr>
                <w:rFonts w:ascii="Arial" w:hAnsi="Arial"/>
                <w:bCs/>
                <w:kern w:val="28"/>
              </w:rPr>
              <w:t>f</w:t>
            </w:r>
            <w:r>
              <w:rPr>
                <w:rFonts w:ascii="Arial" w:hAnsi="Arial"/>
                <w:bCs/>
                <w:kern w:val="28"/>
              </w:rPr>
              <w:t>or Health and</w:t>
            </w:r>
            <w:r w:rsidRPr="007D7C0E">
              <w:rPr>
                <w:rFonts w:ascii="Arial" w:hAnsi="Arial"/>
                <w:bCs/>
                <w:kern w:val="28"/>
              </w:rPr>
              <w:t xml:space="preserve"> C</w:t>
            </w:r>
            <w:r w:rsidR="008813ED">
              <w:rPr>
                <w:rFonts w:ascii="Arial" w:hAnsi="Arial"/>
                <w:bCs/>
                <w:kern w:val="28"/>
              </w:rPr>
              <w:t>are</w:t>
            </w:r>
            <w:r w:rsidRPr="007D7C0E">
              <w:rPr>
                <w:rFonts w:ascii="Arial" w:hAnsi="Arial"/>
                <w:bCs/>
                <w:kern w:val="28"/>
              </w:rPr>
              <w:t xml:space="preserve"> Excellence</w:t>
            </w:r>
          </w:p>
        </w:tc>
      </w:tr>
      <w:tr w:rsidR="008E442F" w:rsidRPr="00255DCA" w14:paraId="2350A2A1" w14:textId="77777777" w:rsidTr="008E442F">
        <w:trPr>
          <w:cantSplit/>
        </w:trPr>
        <w:tc>
          <w:tcPr>
            <w:tcW w:w="2410" w:type="dxa"/>
            <w:shd w:val="clear" w:color="auto" w:fill="auto"/>
          </w:tcPr>
          <w:p w14:paraId="5CC0BDFC" w14:textId="383C3E50" w:rsidR="008E442F" w:rsidRPr="00255DCA" w:rsidRDefault="008E442F" w:rsidP="008E442F">
            <w:pPr>
              <w:spacing w:before="120" w:after="120"/>
              <w:rPr>
                <w:rFonts w:ascii="Arial" w:hAnsi="Arial"/>
                <w:b/>
                <w:bCs/>
                <w:kern w:val="28"/>
              </w:rPr>
            </w:pPr>
            <w:r>
              <w:rPr>
                <w:rFonts w:ascii="Arial" w:hAnsi="Arial"/>
                <w:b/>
                <w:bCs/>
                <w:kern w:val="28"/>
              </w:rPr>
              <w:t>“</w:t>
            </w:r>
            <w:r w:rsidR="001618FF">
              <w:rPr>
                <w:rFonts w:ascii="Arial" w:hAnsi="Arial"/>
                <w:b/>
                <w:bCs/>
                <w:kern w:val="28"/>
              </w:rPr>
              <w:t xml:space="preserve">Specification </w:t>
            </w:r>
            <w:r>
              <w:rPr>
                <w:rFonts w:ascii="Arial" w:hAnsi="Arial"/>
                <w:b/>
                <w:bCs/>
                <w:kern w:val="28"/>
              </w:rPr>
              <w:t>of Requirements”</w:t>
            </w:r>
          </w:p>
        </w:tc>
        <w:tc>
          <w:tcPr>
            <w:tcW w:w="5953" w:type="dxa"/>
            <w:shd w:val="clear" w:color="auto" w:fill="auto"/>
          </w:tcPr>
          <w:p w14:paraId="69455166" w14:textId="7F7DFE8C" w:rsidR="008E442F" w:rsidRPr="00255DCA" w:rsidRDefault="008E442F" w:rsidP="008813ED">
            <w:pPr>
              <w:spacing w:before="120" w:after="120"/>
              <w:rPr>
                <w:rFonts w:ascii="Arial" w:hAnsi="Arial"/>
                <w:bCs/>
                <w:kern w:val="28"/>
              </w:rPr>
            </w:pPr>
            <w:r w:rsidRPr="001D0DA8">
              <w:rPr>
                <w:rFonts w:ascii="Arial" w:hAnsi="Arial"/>
                <w:bCs/>
                <w:kern w:val="28"/>
              </w:rPr>
              <w:t>Document outlining the requirements</w:t>
            </w:r>
            <w:r w:rsidR="00F54FE6">
              <w:rPr>
                <w:rFonts w:ascii="Arial" w:hAnsi="Arial"/>
                <w:bCs/>
                <w:kern w:val="28"/>
              </w:rPr>
              <w:t xml:space="preserve"> of the Authority for the </w:t>
            </w:r>
            <w:r w:rsidR="001600B2">
              <w:rPr>
                <w:rFonts w:ascii="Arial" w:hAnsi="Arial"/>
                <w:bCs/>
                <w:kern w:val="28"/>
              </w:rPr>
              <w:t>Access and Identity Management</w:t>
            </w:r>
            <w:r w:rsidR="008813ED">
              <w:rPr>
                <w:rFonts w:ascii="Arial" w:hAnsi="Arial"/>
                <w:bCs/>
                <w:kern w:val="28"/>
              </w:rPr>
              <w:t xml:space="preserve"> Service </w:t>
            </w:r>
          </w:p>
        </w:tc>
      </w:tr>
    </w:tbl>
    <w:p w14:paraId="677BB588" w14:textId="77777777" w:rsidR="00DE56F0" w:rsidRDefault="00DE56F0" w:rsidP="0053253C">
      <w:pPr>
        <w:pStyle w:val="ITTHeading1"/>
      </w:pPr>
      <w:bookmarkStart w:id="17" w:name="_Toc69213714"/>
      <w:r w:rsidRPr="0053253C">
        <w:lastRenderedPageBreak/>
        <w:t>Introduction</w:t>
      </w:r>
      <w:bookmarkEnd w:id="10"/>
      <w:bookmarkEnd w:id="11"/>
      <w:bookmarkEnd w:id="17"/>
      <w:r w:rsidRPr="001F3CB9">
        <w:t xml:space="preserve"> </w:t>
      </w:r>
    </w:p>
    <w:p w14:paraId="0FF00158" w14:textId="34DE0B24" w:rsidR="00222501" w:rsidRPr="00AA0ECC" w:rsidRDefault="00222501" w:rsidP="001F02F5">
      <w:pPr>
        <w:pStyle w:val="ITTBody"/>
      </w:pPr>
      <w:r w:rsidRPr="0053253C">
        <w:t>This document forms part</w:t>
      </w:r>
      <w:r w:rsidR="00807316">
        <w:t xml:space="preserve"> </w:t>
      </w:r>
      <w:r w:rsidRPr="0053253C">
        <w:t xml:space="preserve">of </w:t>
      </w:r>
      <w:r w:rsidRPr="00535C35">
        <w:t xml:space="preserve">the </w:t>
      </w:r>
      <w:r w:rsidR="00F54FE6" w:rsidRPr="00535C35">
        <w:t>0</w:t>
      </w:r>
      <w:r w:rsidR="00535C35">
        <w:t>7</w:t>
      </w:r>
      <w:r w:rsidR="00F54FE6" w:rsidRPr="00535C35">
        <w:t xml:space="preserve"> </w:t>
      </w:r>
      <w:r w:rsidR="00807316" w:rsidRPr="00535C35">
        <w:t>(</w:t>
      </w:r>
      <w:r w:rsidR="009E0F7F" w:rsidRPr="00535C35">
        <w:t>s</w:t>
      </w:r>
      <w:r w:rsidR="00535C35">
        <w:t>even</w:t>
      </w:r>
      <w:r w:rsidR="00807316" w:rsidRPr="00535C35">
        <w:t xml:space="preserve">) </w:t>
      </w:r>
      <w:r w:rsidR="00822D34" w:rsidRPr="00535C35">
        <w:t xml:space="preserve">documents </w:t>
      </w:r>
      <w:r w:rsidR="00F54FE6" w:rsidRPr="00535C35">
        <w:t xml:space="preserve">of the Invitation to Tender </w:t>
      </w:r>
      <w:r w:rsidR="00807316" w:rsidRPr="00535C35">
        <w:t>pack</w:t>
      </w:r>
      <w:r w:rsidR="00807316">
        <w:t xml:space="preserve"> issued to </w:t>
      </w:r>
      <w:r w:rsidR="00296648">
        <w:t>Supplier</w:t>
      </w:r>
      <w:r w:rsidR="00807316">
        <w:t>s and should be read prior to any other document in the pack</w:t>
      </w:r>
      <w:r w:rsidR="00BB66E6" w:rsidRPr="0053253C">
        <w:t xml:space="preserve">. </w:t>
      </w:r>
    </w:p>
    <w:p w14:paraId="3F313DE7" w14:textId="77777777" w:rsidR="00957F97" w:rsidRPr="00DF5C3A" w:rsidRDefault="00957F97" w:rsidP="0053253C">
      <w:pPr>
        <w:pStyle w:val="ITTHeading1"/>
      </w:pPr>
      <w:bookmarkStart w:id="18" w:name="_Toc69213715"/>
      <w:bookmarkStart w:id="19" w:name="_Toc313629875"/>
      <w:r w:rsidRPr="00DF5C3A">
        <w:t>Contract Details</w:t>
      </w:r>
      <w:bookmarkEnd w:id="18"/>
    </w:p>
    <w:p w14:paraId="5F20AE9E" w14:textId="582913B8" w:rsidR="00957F97" w:rsidRPr="006A2C1F" w:rsidRDefault="00957F97" w:rsidP="007212BD">
      <w:pPr>
        <w:pStyle w:val="ITTHyperlink"/>
        <w:tabs>
          <w:tab w:val="left" w:pos="1134"/>
        </w:tabs>
        <w:spacing w:after="240"/>
        <w:ind w:left="3600" w:hanging="3600"/>
        <w:rPr>
          <w:lang w:val="en-GB"/>
        </w:rPr>
      </w:pPr>
      <w:r>
        <w:rPr>
          <w:lang w:val="en-GB"/>
        </w:rPr>
        <w:tab/>
        <w:t xml:space="preserve">Contract: </w:t>
      </w:r>
      <w:r>
        <w:rPr>
          <w:lang w:val="en-GB"/>
        </w:rPr>
        <w:tab/>
      </w:r>
      <w:r w:rsidR="00BD1B06" w:rsidRPr="001A53BB">
        <w:rPr>
          <w:rFonts w:cs="Arial"/>
        </w:rPr>
        <w:t>Access and Identity Management Service (AIMS)</w:t>
      </w:r>
    </w:p>
    <w:p w14:paraId="03D7CC3A" w14:textId="3E10D043" w:rsidR="00957F97" w:rsidRPr="006A2C1F" w:rsidRDefault="007C0D3E" w:rsidP="007C0D3E">
      <w:pPr>
        <w:pStyle w:val="ITTHyperlink"/>
        <w:tabs>
          <w:tab w:val="left" w:pos="1134"/>
        </w:tabs>
        <w:spacing w:after="0"/>
        <w:ind w:left="3600" w:hanging="3600"/>
        <w:rPr>
          <w:lang w:val="en-GB"/>
        </w:rPr>
      </w:pPr>
      <w:r>
        <w:rPr>
          <w:lang w:val="en-GB"/>
        </w:rPr>
        <w:tab/>
      </w:r>
      <w:r w:rsidR="00957F97" w:rsidRPr="006A2C1F">
        <w:rPr>
          <w:lang w:val="en-GB"/>
        </w:rPr>
        <w:t>Contract Duration:</w:t>
      </w:r>
      <w:r w:rsidR="00957F97" w:rsidRPr="006A2C1F">
        <w:rPr>
          <w:lang w:val="en-GB"/>
        </w:rPr>
        <w:tab/>
      </w:r>
      <w:r>
        <w:rPr>
          <w:lang w:val="en-GB"/>
        </w:rPr>
        <w:t>42</w:t>
      </w:r>
      <w:r w:rsidR="00957F97" w:rsidRPr="006A2C1F">
        <w:rPr>
          <w:lang w:val="en-GB"/>
        </w:rPr>
        <w:t xml:space="preserve"> months</w:t>
      </w:r>
      <w:r>
        <w:rPr>
          <w:lang w:val="en-GB"/>
        </w:rPr>
        <w:t xml:space="preserve"> (3 years, 6 months)</w:t>
      </w:r>
      <w:r w:rsidR="00957F97" w:rsidRPr="006A2C1F">
        <w:rPr>
          <w:lang w:val="en-GB"/>
        </w:rPr>
        <w:t xml:space="preserve"> with options to extend</w:t>
      </w:r>
      <w:r w:rsidR="00957F97">
        <w:rPr>
          <w:lang w:val="en-GB"/>
        </w:rPr>
        <w:t xml:space="preserve"> for</w:t>
      </w:r>
      <w:r>
        <w:rPr>
          <w:lang w:val="en-GB"/>
        </w:rPr>
        <w:t xml:space="preserve"> </w:t>
      </w:r>
      <w:r w:rsidR="00957F97" w:rsidRPr="006A2C1F">
        <w:rPr>
          <w:lang w:val="en-GB"/>
        </w:rPr>
        <w:t xml:space="preserve">2 x </w:t>
      </w:r>
      <w:proofErr w:type="gramStart"/>
      <w:r w:rsidR="00957F97" w:rsidRPr="006A2C1F">
        <w:rPr>
          <w:lang w:val="en-GB"/>
        </w:rPr>
        <w:t>12 month</w:t>
      </w:r>
      <w:proofErr w:type="gramEnd"/>
      <w:r w:rsidR="00957F97" w:rsidRPr="006A2C1F">
        <w:rPr>
          <w:lang w:val="en-GB"/>
        </w:rPr>
        <w:t xml:space="preserve"> periods</w:t>
      </w:r>
      <w:r w:rsidR="00957F97">
        <w:rPr>
          <w:lang w:val="en-GB"/>
        </w:rPr>
        <w:t xml:space="preserve"> </w:t>
      </w:r>
      <w:r w:rsidR="00867ADD">
        <w:rPr>
          <w:lang w:val="en-GB"/>
        </w:rPr>
        <w:t>thereafter.</w:t>
      </w:r>
    </w:p>
    <w:p w14:paraId="08C284F8" w14:textId="77777777" w:rsidR="007C0D3E" w:rsidRDefault="00957F97" w:rsidP="00957F97">
      <w:pPr>
        <w:pStyle w:val="ITTHyperlink"/>
        <w:tabs>
          <w:tab w:val="left" w:pos="1134"/>
        </w:tabs>
        <w:spacing w:after="240"/>
        <w:ind w:left="0"/>
        <w:rPr>
          <w:lang w:val="en-GB"/>
        </w:rPr>
      </w:pPr>
      <w:r>
        <w:rPr>
          <w:lang w:val="en-GB"/>
        </w:rPr>
        <w:tab/>
      </w:r>
    </w:p>
    <w:p w14:paraId="2973E4E7" w14:textId="34331A89" w:rsidR="00957F97" w:rsidRDefault="007C0D3E" w:rsidP="00957F97">
      <w:pPr>
        <w:pStyle w:val="ITTHyperlink"/>
        <w:tabs>
          <w:tab w:val="left" w:pos="1134"/>
        </w:tabs>
        <w:spacing w:after="240"/>
        <w:ind w:left="0"/>
        <w:rPr>
          <w:lang w:val="en-GB"/>
        </w:rPr>
      </w:pPr>
      <w:r>
        <w:rPr>
          <w:lang w:val="en-GB"/>
        </w:rPr>
        <w:tab/>
      </w:r>
      <w:r w:rsidR="00957F97" w:rsidRPr="006A2C1F">
        <w:rPr>
          <w:lang w:val="en-GB"/>
        </w:rPr>
        <w:t>Contract Commences:</w:t>
      </w:r>
      <w:r w:rsidR="00957F97" w:rsidRPr="006A2C1F">
        <w:rPr>
          <w:lang w:val="en-GB"/>
        </w:rPr>
        <w:tab/>
      </w:r>
      <w:r w:rsidR="00BD1B06">
        <w:rPr>
          <w:lang w:val="en-GB"/>
        </w:rPr>
        <w:t>1 November 2021</w:t>
      </w:r>
    </w:p>
    <w:p w14:paraId="5E213E58" w14:textId="1AEACCF6" w:rsidR="00DC234F" w:rsidRPr="006A2C1F" w:rsidRDefault="00DC234F" w:rsidP="00957F97">
      <w:pPr>
        <w:pStyle w:val="ITTHyperlink"/>
        <w:tabs>
          <w:tab w:val="left" w:pos="1134"/>
        </w:tabs>
        <w:spacing w:after="240"/>
        <w:ind w:left="0"/>
        <w:rPr>
          <w:lang w:val="en-GB"/>
        </w:rPr>
      </w:pPr>
      <w:r>
        <w:rPr>
          <w:lang w:val="en-GB"/>
        </w:rPr>
        <w:tab/>
        <w:t>Service Start Date:</w:t>
      </w:r>
      <w:r>
        <w:rPr>
          <w:lang w:val="en-GB"/>
        </w:rPr>
        <w:tab/>
      </w:r>
      <w:r w:rsidR="00BD1B06">
        <w:rPr>
          <w:lang w:val="en-GB"/>
        </w:rPr>
        <w:t>1 May 2022</w:t>
      </w:r>
    </w:p>
    <w:p w14:paraId="3C619A4C" w14:textId="77777777" w:rsidR="00957F97" w:rsidRDefault="00957F97" w:rsidP="00957F97">
      <w:pPr>
        <w:pStyle w:val="ITTHyperlink"/>
        <w:tabs>
          <w:tab w:val="left" w:pos="1134"/>
        </w:tabs>
        <w:spacing w:after="240"/>
        <w:ind w:left="0"/>
        <w:rPr>
          <w:b/>
          <w:sz w:val="36"/>
          <w:szCs w:val="36"/>
          <w:lang w:val="en-GB"/>
        </w:rPr>
      </w:pPr>
      <w:r>
        <w:rPr>
          <w:lang w:val="en-GB"/>
        </w:rPr>
        <w:tab/>
      </w:r>
      <w:r w:rsidRPr="006A2C1F">
        <w:rPr>
          <w:lang w:val="en-GB"/>
        </w:rPr>
        <w:t>OJEU Procedure:</w:t>
      </w:r>
      <w:r w:rsidRPr="006A2C1F">
        <w:rPr>
          <w:lang w:val="en-GB"/>
        </w:rPr>
        <w:tab/>
      </w:r>
      <w:r w:rsidRPr="006A2C1F">
        <w:rPr>
          <w:lang w:val="en-GB"/>
        </w:rPr>
        <w:tab/>
      </w:r>
      <w:r w:rsidR="001F147C">
        <w:rPr>
          <w:lang w:val="en-GB"/>
        </w:rPr>
        <w:t xml:space="preserve">Open </w:t>
      </w:r>
      <w:r>
        <w:rPr>
          <w:lang w:val="en-GB"/>
        </w:rPr>
        <w:t>Procedure</w:t>
      </w:r>
      <w:bookmarkStart w:id="20" w:name="_Toc268272698"/>
      <w:bookmarkStart w:id="21" w:name="_Toc268686432"/>
    </w:p>
    <w:p w14:paraId="076937C5" w14:textId="77777777" w:rsidR="00957F97" w:rsidRPr="00452770" w:rsidRDefault="00957F97" w:rsidP="0053253C">
      <w:pPr>
        <w:pStyle w:val="ITTHeading1"/>
      </w:pPr>
      <w:bookmarkStart w:id="22" w:name="_Toc304983229"/>
      <w:bookmarkStart w:id="23" w:name="_Toc306098480"/>
      <w:bookmarkStart w:id="24" w:name="_Toc69213716"/>
      <w:bookmarkStart w:id="25" w:name="_Toc304987724"/>
      <w:bookmarkEnd w:id="20"/>
      <w:bookmarkEnd w:id="21"/>
      <w:r w:rsidRPr="00452770">
        <w:t>Pricing Models and Cost Efficiencies</w:t>
      </w:r>
      <w:bookmarkEnd w:id="22"/>
      <w:bookmarkEnd w:id="23"/>
      <w:r w:rsidRPr="00452770">
        <w:t xml:space="preserve"> </w:t>
      </w:r>
      <w:bookmarkEnd w:id="24"/>
    </w:p>
    <w:p w14:paraId="6A8D3217" w14:textId="77777777" w:rsidR="00957F97" w:rsidRPr="00CE256C" w:rsidRDefault="00957F97" w:rsidP="001F02F5">
      <w:pPr>
        <w:pStyle w:val="ITTBody"/>
      </w:pPr>
      <w:r w:rsidRPr="00B621F8">
        <w:t xml:space="preserve">The </w:t>
      </w:r>
      <w:r w:rsidR="00D06E36" w:rsidRPr="007C0D3E">
        <w:rPr>
          <w:b/>
        </w:rPr>
        <w:t>maximum</w:t>
      </w:r>
      <w:r w:rsidR="00D06E36">
        <w:t xml:space="preserve"> </w:t>
      </w:r>
      <w:r w:rsidRPr="00B621F8">
        <w:t xml:space="preserve">budget for this work is </w:t>
      </w:r>
      <w:r w:rsidRPr="001F02F5">
        <w:rPr>
          <w:b/>
        </w:rPr>
        <w:t>£</w:t>
      </w:r>
      <w:r w:rsidR="007C0D3E">
        <w:rPr>
          <w:b/>
        </w:rPr>
        <w:t>825</w:t>
      </w:r>
      <w:r w:rsidR="008813ED" w:rsidRPr="001F02F5">
        <w:rPr>
          <w:b/>
        </w:rPr>
        <w:t>,000</w:t>
      </w:r>
      <w:r w:rsidRPr="001F02F5">
        <w:rPr>
          <w:b/>
        </w:rPr>
        <w:t xml:space="preserve"> </w:t>
      </w:r>
      <w:r w:rsidR="00020565" w:rsidRPr="001F02F5">
        <w:rPr>
          <w:b/>
        </w:rPr>
        <w:t>ex</w:t>
      </w:r>
      <w:r w:rsidR="00C55DDB">
        <w:rPr>
          <w:b/>
        </w:rPr>
        <w:t>c.</w:t>
      </w:r>
      <w:r w:rsidR="00020565" w:rsidRPr="001F02F5">
        <w:rPr>
          <w:b/>
        </w:rPr>
        <w:t xml:space="preserve"> VAT</w:t>
      </w:r>
      <w:r w:rsidR="007C0D3E">
        <w:rPr>
          <w:b/>
        </w:rPr>
        <w:t xml:space="preserve"> for the full 42 month (3 years, 6 months) term</w:t>
      </w:r>
      <w:r w:rsidRPr="001F02F5">
        <w:rPr>
          <w:b/>
        </w:rPr>
        <w:t>.</w:t>
      </w:r>
      <w:r w:rsidRPr="00C84533">
        <w:t xml:space="preserve"> </w:t>
      </w:r>
      <w:r w:rsidR="00296648">
        <w:t>Supplier</w:t>
      </w:r>
      <w:r w:rsidRPr="00C84533">
        <w:t>s will be fully aware of the changing structural and financial climate in which the NHS is now operating and the impact that this will inevitably have on future NHS budgets for purchasing</w:t>
      </w:r>
      <w:r>
        <w:t>.</w:t>
      </w:r>
      <w:bookmarkEnd w:id="25"/>
    </w:p>
    <w:p w14:paraId="45C79F08" w14:textId="77777777" w:rsidR="00DE56F0" w:rsidRDefault="00DE56F0">
      <w:pPr>
        <w:spacing w:after="0" w:line="240" w:lineRule="auto"/>
        <w:rPr>
          <w:rFonts w:ascii="Arial" w:hAnsi="Arial"/>
          <w:b/>
          <w:sz w:val="36"/>
          <w:szCs w:val="36"/>
          <w:lang w:val="en-GB" w:bidi="ar-SA"/>
        </w:rPr>
      </w:pPr>
    </w:p>
    <w:p w14:paraId="162CC75B" w14:textId="77777777" w:rsidR="00957F97" w:rsidRDefault="00957F97">
      <w:pPr>
        <w:spacing w:after="0" w:line="240" w:lineRule="auto"/>
        <w:rPr>
          <w:rFonts w:ascii="Arial" w:hAnsi="Arial"/>
          <w:b/>
          <w:sz w:val="36"/>
          <w:szCs w:val="36"/>
          <w:lang w:val="en-GB" w:bidi="ar-SA"/>
        </w:rPr>
      </w:pPr>
      <w:r>
        <w:br w:type="page"/>
      </w:r>
    </w:p>
    <w:p w14:paraId="4EE8B28B" w14:textId="77777777" w:rsidR="00222501" w:rsidRPr="00DF5C3A" w:rsidRDefault="00822D34" w:rsidP="004C157E">
      <w:pPr>
        <w:pStyle w:val="ITTHeading1"/>
      </w:pPr>
      <w:bookmarkStart w:id="26" w:name="_Toc69213717"/>
      <w:bookmarkStart w:id="27" w:name="_Toc276388981"/>
      <w:bookmarkStart w:id="28" w:name="_Toc268272705"/>
      <w:bookmarkStart w:id="29" w:name="_Toc268686439"/>
      <w:bookmarkStart w:id="30" w:name="_Toc297644411"/>
      <w:bookmarkEnd w:id="12"/>
      <w:bookmarkEnd w:id="13"/>
      <w:bookmarkEnd w:id="14"/>
      <w:bookmarkEnd w:id="15"/>
      <w:bookmarkEnd w:id="19"/>
      <w:r>
        <w:lastRenderedPageBreak/>
        <w:t>Invitation to Tender</w:t>
      </w:r>
      <w:r w:rsidR="00222501">
        <w:t xml:space="preserve"> Pack</w:t>
      </w:r>
      <w:bookmarkEnd w:id="26"/>
    </w:p>
    <w:p w14:paraId="50165915" w14:textId="77777777" w:rsidR="00222501" w:rsidRPr="00AF55E5" w:rsidRDefault="00222501" w:rsidP="002B10B0">
      <w:pPr>
        <w:pStyle w:val="ITTBody"/>
      </w:pPr>
      <w:r w:rsidRPr="00AF55E5">
        <w:t xml:space="preserve">The following documents </w:t>
      </w:r>
      <w:r w:rsidR="004C157E" w:rsidRPr="00AF55E5">
        <w:t xml:space="preserve">are included in the </w:t>
      </w:r>
      <w:r w:rsidR="00822D34" w:rsidRPr="00AF55E5">
        <w:t>Invitation to Tender</w:t>
      </w:r>
      <w:r w:rsidR="004C157E" w:rsidRPr="00AF55E5">
        <w:t xml:space="preserve"> pack</w:t>
      </w:r>
      <w:r w:rsidRPr="00AF55E5">
        <w:t>:</w:t>
      </w:r>
    </w:p>
    <w:p w14:paraId="679C59A3" w14:textId="77777777" w:rsidR="00512E3C" w:rsidRDefault="00D452DB" w:rsidP="00512E3C">
      <w:pPr>
        <w:pStyle w:val="ITTBullet"/>
        <w:numPr>
          <w:ilvl w:val="0"/>
          <w:numId w:val="0"/>
        </w:numPr>
        <w:ind w:left="1134"/>
      </w:pPr>
      <w:bookmarkStart w:id="31" w:name="_Hlk68170505"/>
      <w:r>
        <w:rPr>
          <w:b/>
        </w:rPr>
        <w:t>01_</w:t>
      </w:r>
      <w:r w:rsidR="00F735D3" w:rsidRPr="00F735D3">
        <w:rPr>
          <w:b/>
        </w:rPr>
        <w:t xml:space="preserve"> Tender Submission</w:t>
      </w:r>
      <w:r w:rsidR="00F735D3" w:rsidRPr="00F46968">
        <w:rPr>
          <w:b/>
        </w:rPr>
        <w:t xml:space="preserve"> </w:t>
      </w:r>
      <w:r w:rsidR="00222501" w:rsidRPr="00F46968">
        <w:rPr>
          <w:b/>
        </w:rPr>
        <w:t>Instructions and Guidance</w:t>
      </w:r>
    </w:p>
    <w:p w14:paraId="04646BA0" w14:textId="2D7E76B2" w:rsidR="00F46968" w:rsidRDefault="00F46968" w:rsidP="00512E3C">
      <w:pPr>
        <w:pStyle w:val="ITTBullet"/>
        <w:numPr>
          <w:ilvl w:val="0"/>
          <w:numId w:val="0"/>
        </w:numPr>
        <w:ind w:left="1134"/>
      </w:pPr>
      <w:r>
        <w:t xml:space="preserve">Provides the </w:t>
      </w:r>
      <w:r w:rsidR="00296648">
        <w:t>Supplier</w:t>
      </w:r>
      <w:r>
        <w:t xml:space="preserve"> with instructions to tendering, submission guidance and evaluation procedures.</w:t>
      </w:r>
    </w:p>
    <w:p w14:paraId="0ED98CB9" w14:textId="77777777" w:rsidR="00512E3C" w:rsidRDefault="00F54FE6" w:rsidP="00512E3C">
      <w:pPr>
        <w:pStyle w:val="ITTBullet"/>
        <w:numPr>
          <w:ilvl w:val="0"/>
          <w:numId w:val="0"/>
        </w:numPr>
        <w:ind w:left="1134"/>
      </w:pPr>
      <w:r>
        <w:rPr>
          <w:b/>
        </w:rPr>
        <w:t>02</w:t>
      </w:r>
      <w:r w:rsidR="00D452DB">
        <w:rPr>
          <w:b/>
        </w:rPr>
        <w:t>_</w:t>
      </w:r>
      <w:r w:rsidR="00454351">
        <w:rPr>
          <w:b/>
        </w:rPr>
        <w:t>Specification</w:t>
      </w:r>
      <w:r w:rsidR="00222501" w:rsidRPr="00F46968">
        <w:rPr>
          <w:b/>
        </w:rPr>
        <w:t xml:space="preserve"> of Requirements</w:t>
      </w:r>
      <w:r w:rsidR="00AA2CF5">
        <w:rPr>
          <w:b/>
        </w:rPr>
        <w:t xml:space="preserve"> </w:t>
      </w:r>
    </w:p>
    <w:p w14:paraId="1B81894E" w14:textId="312FB904" w:rsidR="00F46968" w:rsidRDefault="00F46968" w:rsidP="00512E3C">
      <w:pPr>
        <w:pStyle w:val="ITTBullet"/>
        <w:numPr>
          <w:ilvl w:val="0"/>
          <w:numId w:val="0"/>
        </w:numPr>
        <w:ind w:left="1134"/>
      </w:pPr>
      <w:r>
        <w:t xml:space="preserve">Outlines the requirements </w:t>
      </w:r>
      <w:r w:rsidR="00F54FE6">
        <w:t>of NICE for the provision of the</w:t>
      </w:r>
      <w:r w:rsidR="008813ED">
        <w:t xml:space="preserve"> </w:t>
      </w:r>
      <w:r w:rsidR="00512E3C">
        <w:t>Service.</w:t>
      </w:r>
    </w:p>
    <w:p w14:paraId="2805D273" w14:textId="777436AC" w:rsidR="00512E3C" w:rsidRDefault="00F54FE6" w:rsidP="00512E3C">
      <w:pPr>
        <w:pStyle w:val="ITTBullet"/>
        <w:numPr>
          <w:ilvl w:val="0"/>
          <w:numId w:val="0"/>
        </w:numPr>
        <w:ind w:left="1134"/>
      </w:pPr>
      <w:r w:rsidRPr="00AF55E5">
        <w:rPr>
          <w:b/>
        </w:rPr>
        <w:t>03</w:t>
      </w:r>
      <w:r w:rsidR="00D452DB" w:rsidRPr="00AF55E5">
        <w:rPr>
          <w:b/>
        </w:rPr>
        <w:t xml:space="preserve">_ </w:t>
      </w:r>
      <w:r w:rsidR="00F46968" w:rsidRPr="00AF55E5">
        <w:rPr>
          <w:b/>
        </w:rPr>
        <w:t>Invitation to Tender</w:t>
      </w:r>
      <w:r w:rsidR="001F02F5">
        <w:rPr>
          <w:b/>
        </w:rPr>
        <w:t xml:space="preserve"> Response Document</w:t>
      </w:r>
    </w:p>
    <w:p w14:paraId="2AC03EE5" w14:textId="31B5D6FF" w:rsidR="00512E3C" w:rsidRPr="00512E3C" w:rsidRDefault="00512E3C" w:rsidP="00512E3C">
      <w:pPr>
        <w:pStyle w:val="ITTBullet"/>
        <w:numPr>
          <w:ilvl w:val="0"/>
          <w:numId w:val="0"/>
        </w:numPr>
        <w:ind w:left="1134"/>
        <w:rPr>
          <w:b/>
        </w:rPr>
      </w:pPr>
      <w:r>
        <w:t>Outlines</w:t>
      </w:r>
      <w:r w:rsidR="00F46968">
        <w:t xml:space="preserve"> the requirements </w:t>
      </w:r>
      <w:r w:rsidR="00F54FE6">
        <w:t xml:space="preserve">of the </w:t>
      </w:r>
      <w:r w:rsidR="00296648">
        <w:t>Supplier</w:t>
      </w:r>
      <w:r w:rsidR="00F54FE6">
        <w:t>s formal offer</w:t>
      </w:r>
      <w:r w:rsidR="00F46968">
        <w:t>.</w:t>
      </w:r>
    </w:p>
    <w:p w14:paraId="3CF42EBC" w14:textId="77777777" w:rsidR="00512E3C" w:rsidRDefault="001F02F5" w:rsidP="00512E3C">
      <w:pPr>
        <w:pStyle w:val="ITTBullet"/>
        <w:numPr>
          <w:ilvl w:val="0"/>
          <w:numId w:val="0"/>
        </w:numPr>
        <w:ind w:left="1134"/>
        <w:rPr>
          <w:b/>
          <w:bCs/>
        </w:rPr>
      </w:pPr>
      <w:r w:rsidRPr="00512E3C">
        <w:rPr>
          <w:b/>
          <w:bCs/>
        </w:rPr>
        <w:t>03_</w:t>
      </w:r>
      <w:r w:rsidR="00512E3C" w:rsidRPr="001618FF">
        <w:rPr>
          <w:b/>
          <w:bCs/>
        </w:rPr>
        <w:t>Appendix 1_</w:t>
      </w:r>
      <w:r w:rsidRPr="00512E3C">
        <w:rPr>
          <w:b/>
          <w:bCs/>
        </w:rPr>
        <w:t>Pricing and Payment Schedule Response Document</w:t>
      </w:r>
    </w:p>
    <w:p w14:paraId="580EC6E1" w14:textId="4F6DA8DE" w:rsidR="00512E3C" w:rsidRPr="00512E3C" w:rsidRDefault="00512E3C" w:rsidP="00512E3C">
      <w:pPr>
        <w:pStyle w:val="ITTBullet"/>
        <w:numPr>
          <w:ilvl w:val="0"/>
          <w:numId w:val="0"/>
        </w:numPr>
        <w:ind w:left="1134"/>
        <w:rPr>
          <w:b/>
          <w:bCs/>
        </w:rPr>
      </w:pPr>
      <w:r>
        <w:t>Breakdown of costs and final pricing offer.</w:t>
      </w:r>
    </w:p>
    <w:p w14:paraId="7B338317" w14:textId="77777777" w:rsidR="00512E3C" w:rsidRDefault="001F02F5" w:rsidP="00512E3C">
      <w:pPr>
        <w:pStyle w:val="ITTBullet"/>
        <w:numPr>
          <w:ilvl w:val="0"/>
          <w:numId w:val="0"/>
        </w:numPr>
        <w:ind w:left="1134"/>
      </w:pPr>
      <w:r>
        <w:rPr>
          <w:b/>
        </w:rPr>
        <w:t>04</w:t>
      </w:r>
      <w:r w:rsidRPr="00AF55E5">
        <w:rPr>
          <w:b/>
        </w:rPr>
        <w:t xml:space="preserve">_ </w:t>
      </w:r>
      <w:r>
        <w:rPr>
          <w:b/>
        </w:rPr>
        <w:t>Supplier Vetting Questionnaire Response Document</w:t>
      </w:r>
      <w:r w:rsidRPr="00AF55E5">
        <w:rPr>
          <w:b/>
        </w:rPr>
        <w:t xml:space="preserve"> (</w:t>
      </w:r>
      <w:r>
        <w:rPr>
          <w:b/>
        </w:rPr>
        <w:t>SVQ</w:t>
      </w:r>
      <w:r w:rsidRPr="00AF55E5">
        <w:rPr>
          <w:b/>
        </w:rPr>
        <w:t>)</w:t>
      </w:r>
    </w:p>
    <w:p w14:paraId="30A4B7B1" w14:textId="5E828807" w:rsidR="001F02F5" w:rsidRPr="00AF55E5" w:rsidRDefault="007652C5" w:rsidP="00512E3C">
      <w:pPr>
        <w:pStyle w:val="ITTBullet"/>
        <w:numPr>
          <w:ilvl w:val="0"/>
          <w:numId w:val="0"/>
        </w:numPr>
        <w:ind w:left="1134"/>
        <w:rPr>
          <w:b/>
        </w:rPr>
      </w:pPr>
      <w:r>
        <w:t>Details the Suppliers company details, structure and experience</w:t>
      </w:r>
      <w:r w:rsidR="006D37A7">
        <w:t>, financial stability, Data Protection Act 2018 compliance</w:t>
      </w:r>
      <w:r w:rsidR="001F02F5">
        <w:t>.</w:t>
      </w:r>
    </w:p>
    <w:p w14:paraId="19374173" w14:textId="77777777" w:rsidR="00512E3C" w:rsidRDefault="001F02F5" w:rsidP="00512E3C">
      <w:pPr>
        <w:pStyle w:val="ITTBullet"/>
        <w:numPr>
          <w:ilvl w:val="0"/>
          <w:numId w:val="0"/>
        </w:numPr>
        <w:ind w:left="1134"/>
      </w:pPr>
      <w:r w:rsidRPr="00AF55E5">
        <w:rPr>
          <w:b/>
        </w:rPr>
        <w:t>0</w:t>
      </w:r>
      <w:r>
        <w:rPr>
          <w:b/>
        </w:rPr>
        <w:t>5</w:t>
      </w:r>
      <w:r w:rsidRPr="00AF55E5">
        <w:rPr>
          <w:b/>
        </w:rPr>
        <w:t xml:space="preserve">_ </w:t>
      </w:r>
      <w:r>
        <w:rPr>
          <w:b/>
        </w:rPr>
        <w:t>Mandatory and Discretionary Exclusions Response Document</w:t>
      </w:r>
    </w:p>
    <w:p w14:paraId="3A27DC7D" w14:textId="629214DD" w:rsidR="001F02F5" w:rsidRPr="00AF55E5" w:rsidRDefault="001F02F5" w:rsidP="00512E3C">
      <w:pPr>
        <w:pStyle w:val="ITTBullet"/>
        <w:numPr>
          <w:ilvl w:val="0"/>
          <w:numId w:val="0"/>
        </w:numPr>
        <w:ind w:left="1134"/>
        <w:rPr>
          <w:b/>
        </w:rPr>
      </w:pPr>
      <w:r>
        <w:t xml:space="preserve">Details the requirements of the </w:t>
      </w:r>
      <w:r w:rsidR="007652C5">
        <w:t>formal Suppliers company checks</w:t>
      </w:r>
      <w:r>
        <w:t>.</w:t>
      </w:r>
    </w:p>
    <w:p w14:paraId="5A53A9AB" w14:textId="77777777" w:rsidR="00512E3C" w:rsidRDefault="00F54FE6" w:rsidP="00512E3C">
      <w:pPr>
        <w:pStyle w:val="ITTBullet"/>
        <w:numPr>
          <w:ilvl w:val="0"/>
          <w:numId w:val="0"/>
        </w:numPr>
        <w:ind w:left="1134"/>
      </w:pPr>
      <w:r w:rsidRPr="00AF55E5">
        <w:rPr>
          <w:b/>
        </w:rPr>
        <w:t>0</w:t>
      </w:r>
      <w:r w:rsidR="001F02F5">
        <w:rPr>
          <w:b/>
        </w:rPr>
        <w:t>6</w:t>
      </w:r>
      <w:r w:rsidR="00D452DB" w:rsidRPr="00AF55E5">
        <w:rPr>
          <w:b/>
        </w:rPr>
        <w:t>_</w:t>
      </w:r>
      <w:r w:rsidR="005275CB" w:rsidRPr="00AF55E5">
        <w:rPr>
          <w:b/>
        </w:rPr>
        <w:t>Terms and Conditions of Contrac</w:t>
      </w:r>
      <w:r w:rsidR="005275CB" w:rsidRPr="005275CB">
        <w:rPr>
          <w:b/>
        </w:rPr>
        <w:t>t</w:t>
      </w:r>
    </w:p>
    <w:p w14:paraId="2642836D" w14:textId="500A4179" w:rsidR="005275CB" w:rsidRDefault="005275CB" w:rsidP="00512E3C">
      <w:pPr>
        <w:pStyle w:val="ITTBullet"/>
        <w:numPr>
          <w:ilvl w:val="0"/>
          <w:numId w:val="0"/>
        </w:numPr>
        <w:ind w:left="1134"/>
      </w:pPr>
      <w:r w:rsidRPr="00A70AEB">
        <w:t xml:space="preserve">The terms on which this contract will be </w:t>
      </w:r>
      <w:proofErr w:type="gramStart"/>
      <w:r w:rsidRPr="00A70AEB">
        <w:t>awarded</w:t>
      </w:r>
      <w:proofErr w:type="gramEnd"/>
      <w:r w:rsidRPr="00A70AEB">
        <w:t xml:space="preserve"> and the service provided</w:t>
      </w:r>
      <w:r w:rsidRPr="001618FF">
        <w:t xml:space="preserve"> throughout the full life cycle of the </w:t>
      </w:r>
      <w:r w:rsidR="00867ADD" w:rsidRPr="001618FF">
        <w:t>contract.</w:t>
      </w:r>
    </w:p>
    <w:p w14:paraId="7D350F88" w14:textId="6D36EF89" w:rsidR="00512E3C" w:rsidRDefault="00512E3C" w:rsidP="00512E3C">
      <w:pPr>
        <w:pStyle w:val="ITTBullet"/>
        <w:numPr>
          <w:ilvl w:val="0"/>
          <w:numId w:val="0"/>
        </w:numPr>
        <w:ind w:left="1134"/>
        <w:rPr>
          <w:b/>
        </w:rPr>
      </w:pPr>
      <w:r w:rsidRPr="00A70AEB">
        <w:rPr>
          <w:b/>
        </w:rPr>
        <w:t>06_Annex 2_Terms</w:t>
      </w:r>
      <w:r w:rsidRPr="00AF55E5">
        <w:rPr>
          <w:b/>
        </w:rPr>
        <w:t xml:space="preserve"> and </w:t>
      </w:r>
      <w:r w:rsidRPr="00512E3C">
        <w:rPr>
          <w:b/>
        </w:rPr>
        <w:t>Service Level Agreement, Key Performance Indicators (KPI) and Reporting</w:t>
      </w:r>
    </w:p>
    <w:p w14:paraId="6F905EA4" w14:textId="27CBC9D2" w:rsidR="00535C35" w:rsidRDefault="00535C35" w:rsidP="00512E3C">
      <w:pPr>
        <w:pStyle w:val="ITTBullet"/>
        <w:numPr>
          <w:ilvl w:val="0"/>
          <w:numId w:val="0"/>
        </w:numPr>
        <w:ind w:left="1134"/>
        <w:rPr>
          <w:b/>
        </w:rPr>
      </w:pPr>
      <w:r>
        <w:rPr>
          <w:b/>
        </w:rPr>
        <w:t xml:space="preserve">07_Forms </w:t>
      </w:r>
    </w:p>
    <w:bookmarkEnd w:id="31"/>
    <w:p w14:paraId="71D8D7BA" w14:textId="677599A8" w:rsidR="00123E82" w:rsidRDefault="00123E82">
      <w:pPr>
        <w:spacing w:after="0" w:line="240" w:lineRule="auto"/>
        <w:rPr>
          <w:rFonts w:ascii="Arial" w:hAnsi="Arial" w:cs="Arial"/>
          <w:szCs w:val="24"/>
          <w:lang w:val="en-GB" w:bidi="ar-SA"/>
        </w:rPr>
      </w:pPr>
      <w:r>
        <w:br w:type="page"/>
      </w:r>
    </w:p>
    <w:p w14:paraId="26D8F9A7" w14:textId="77777777" w:rsidR="00296648" w:rsidRDefault="00296648" w:rsidP="001F02F5">
      <w:pPr>
        <w:pStyle w:val="ITTheading2"/>
      </w:pPr>
      <w:bookmarkStart w:id="32" w:name="_Toc69213718"/>
      <w:bookmarkStart w:id="33" w:name="_Toc276388983"/>
      <w:bookmarkEnd w:id="27"/>
      <w:r>
        <w:lastRenderedPageBreak/>
        <w:t>Supplier</w:t>
      </w:r>
      <w:r w:rsidR="00AF55E5">
        <w:t xml:space="preserve"> </w:t>
      </w:r>
      <w:r w:rsidR="00096A6D">
        <w:t>Invitation to Tender</w:t>
      </w:r>
      <w:bookmarkEnd w:id="32"/>
    </w:p>
    <w:p w14:paraId="6CEE318A" w14:textId="7847C61F" w:rsidR="00A645D5" w:rsidRPr="00BB5313" w:rsidRDefault="00A645D5" w:rsidP="001F02F5">
      <w:pPr>
        <w:pStyle w:val="ITTBodyLevel2"/>
      </w:pPr>
      <w:r w:rsidRPr="00BB5313">
        <w:t xml:space="preserve">Submission of final offers to this ITT shall be in accordance with </w:t>
      </w:r>
      <w:r w:rsidR="00BD1B06">
        <w:t>s</w:t>
      </w:r>
      <w:r w:rsidR="006964EA" w:rsidRPr="00BB5313">
        <w:t xml:space="preserve">ection </w:t>
      </w:r>
      <w:r w:rsidR="00296648" w:rsidRPr="00BB5313">
        <w:t>6</w:t>
      </w:r>
      <w:r w:rsidR="00CD3CDA" w:rsidRPr="00BB5313">
        <w:t>.</w:t>
      </w:r>
    </w:p>
    <w:p w14:paraId="08EF6BFB" w14:textId="3CC5C006" w:rsidR="009D5DF9" w:rsidRPr="00BB5313" w:rsidRDefault="00A645D5" w:rsidP="001F02F5">
      <w:pPr>
        <w:pStyle w:val="ITTBodyLevel2"/>
      </w:pPr>
      <w:r>
        <w:t xml:space="preserve">On receipt of final offers from </w:t>
      </w:r>
      <w:r w:rsidR="00296648">
        <w:t>Supplier</w:t>
      </w:r>
      <w:r w:rsidR="00023DD5">
        <w:t>s in response to this</w:t>
      </w:r>
      <w:r>
        <w:t xml:space="preserve"> ITT, NICE will evaluate each response using the Evaluation Methodology set out in </w:t>
      </w:r>
      <w:r w:rsidRPr="00BB5313">
        <w:t xml:space="preserve">section </w:t>
      </w:r>
      <w:r w:rsidR="00952683" w:rsidRPr="00BB5313">
        <w:t>1</w:t>
      </w:r>
      <w:r w:rsidR="00952683">
        <w:t>4</w:t>
      </w:r>
      <w:r w:rsidRPr="00BB5313">
        <w:t>.</w:t>
      </w:r>
    </w:p>
    <w:p w14:paraId="640E1E93" w14:textId="77777777" w:rsidR="009D5DF9" w:rsidRDefault="00A645D5" w:rsidP="001F02F5">
      <w:pPr>
        <w:pStyle w:val="ITTBodyLevel2"/>
      </w:pPr>
      <w:r>
        <w:t xml:space="preserve">The evaluation will form the basis of NICE’s decision to proceed to interview </w:t>
      </w:r>
      <w:r w:rsidR="00023DD5">
        <w:t>or Contract Award</w:t>
      </w:r>
      <w:r>
        <w:t xml:space="preserve">. Should NICE deem that interviews are required prior to </w:t>
      </w:r>
      <w:r w:rsidR="00023DD5">
        <w:t>finalis</w:t>
      </w:r>
      <w:r w:rsidR="00AF55E5">
        <w:t>ing</w:t>
      </w:r>
      <w:r>
        <w:t xml:space="preserve"> its decision to proceed to </w:t>
      </w:r>
      <w:r w:rsidR="00CD3CDA">
        <w:t>awarding the contract</w:t>
      </w:r>
      <w:r w:rsidR="00023DD5">
        <w:t>,</w:t>
      </w:r>
      <w:r w:rsidR="00CD3CDA">
        <w:t xml:space="preserve"> </w:t>
      </w:r>
      <w:r>
        <w:t>the following procedure will be followed (</w:t>
      </w:r>
      <w:r w:rsidR="009E0F7F">
        <w:t>5.3</w:t>
      </w:r>
      <w:r>
        <w:t xml:space="preserve"> below).</w:t>
      </w:r>
    </w:p>
    <w:p w14:paraId="0CB7D58E" w14:textId="77777777" w:rsidR="00574E4C" w:rsidRPr="00DF5C3A" w:rsidRDefault="00574E4C" w:rsidP="001F02F5">
      <w:pPr>
        <w:pStyle w:val="ITTheading2"/>
      </w:pPr>
      <w:bookmarkStart w:id="34" w:name="_Toc69213719"/>
      <w:r w:rsidRPr="00DF5C3A">
        <w:t xml:space="preserve">Short-listed </w:t>
      </w:r>
      <w:r w:rsidR="00296648">
        <w:t>Supplier</w:t>
      </w:r>
      <w:r w:rsidR="000B01E8" w:rsidRPr="00DF5C3A">
        <w:t>s</w:t>
      </w:r>
      <w:r w:rsidRPr="00DF5C3A">
        <w:t xml:space="preserve"> for Interview</w:t>
      </w:r>
      <w:bookmarkEnd w:id="33"/>
      <w:bookmarkEnd w:id="34"/>
      <w:r w:rsidRPr="00DF5C3A">
        <w:t xml:space="preserve"> </w:t>
      </w:r>
    </w:p>
    <w:p w14:paraId="03886E80" w14:textId="09648B09" w:rsidR="00574E4C" w:rsidRDefault="00CD3CDA" w:rsidP="001F02F5">
      <w:pPr>
        <w:pStyle w:val="ITTBodyLevel2"/>
      </w:pPr>
      <w:r>
        <w:t>NICE</w:t>
      </w:r>
      <w:r w:rsidR="00574E4C">
        <w:t xml:space="preserve"> </w:t>
      </w:r>
      <w:r w:rsidR="00F735D3">
        <w:t>envisage</w:t>
      </w:r>
      <w:r>
        <w:t>s</w:t>
      </w:r>
      <w:r w:rsidR="00574E4C">
        <w:t xml:space="preserve"> that </w:t>
      </w:r>
      <w:proofErr w:type="gramStart"/>
      <w:r w:rsidR="00574E4C">
        <w:t xml:space="preserve">a </w:t>
      </w:r>
      <w:r w:rsidR="00F735D3">
        <w:t>number of</w:t>
      </w:r>
      <w:proofErr w:type="gramEnd"/>
      <w:r w:rsidR="00F735D3">
        <w:t xml:space="preserve"> </w:t>
      </w:r>
      <w:r w:rsidR="00296648">
        <w:t>Supplier</w:t>
      </w:r>
      <w:r w:rsidR="000B01E8">
        <w:t>s</w:t>
      </w:r>
      <w:r w:rsidR="00574E4C">
        <w:t xml:space="preserve"> could be selected to attend a further interview post the tender </w:t>
      </w:r>
      <w:r w:rsidR="00B66F91">
        <w:t xml:space="preserve">evaluation. </w:t>
      </w:r>
      <w:r w:rsidR="00574E4C">
        <w:t>The shortlist for interview will be determined by the evaluation procedure</w:t>
      </w:r>
      <w:r>
        <w:t>,</w:t>
      </w:r>
      <w:r w:rsidR="00574E4C">
        <w:t xml:space="preserve"> applying the criteria</w:t>
      </w:r>
      <w:r w:rsidR="00020565">
        <w:t xml:space="preserve"> as described in </w:t>
      </w:r>
      <w:r w:rsidR="00020565" w:rsidRPr="00BB5313">
        <w:t xml:space="preserve">section </w:t>
      </w:r>
      <w:r w:rsidR="00952683" w:rsidRPr="00BB5313">
        <w:t>1</w:t>
      </w:r>
      <w:r w:rsidR="00952683">
        <w:t>4</w:t>
      </w:r>
      <w:r w:rsidR="00020565" w:rsidRPr="00BB5313">
        <w:t>.4 of</w:t>
      </w:r>
      <w:r w:rsidR="00020565">
        <w:t xml:space="preserve"> this document</w:t>
      </w:r>
      <w:r w:rsidR="00574E4C">
        <w:t xml:space="preserve">. </w:t>
      </w:r>
      <w:r w:rsidR="00296648">
        <w:t>Supplier</w:t>
      </w:r>
      <w:r w:rsidR="000B01E8">
        <w:t>s</w:t>
      </w:r>
      <w:r w:rsidR="00574E4C">
        <w:t xml:space="preserve"> must ensure they are available to attend the interviews on the dates stated below.  </w:t>
      </w:r>
    </w:p>
    <w:p w14:paraId="2403C3AC" w14:textId="27BFF7A0" w:rsidR="009D5DF9" w:rsidRDefault="00C6010F" w:rsidP="001F02F5">
      <w:pPr>
        <w:pStyle w:val="ITTBodyLevel2"/>
      </w:pPr>
      <w:r>
        <w:t xml:space="preserve">The evaluation methodology applied to such interviews is detailed in section </w:t>
      </w:r>
      <w:r w:rsidR="00B23B83">
        <w:t>14.7</w:t>
      </w:r>
      <w:r>
        <w:t>.</w:t>
      </w:r>
    </w:p>
    <w:tbl>
      <w:tblPr>
        <w:tblStyle w:val="TableGrid"/>
        <w:tblW w:w="0" w:type="auto"/>
        <w:jc w:val="center"/>
        <w:tblLook w:val="04A0" w:firstRow="1" w:lastRow="0" w:firstColumn="1" w:lastColumn="0" w:noHBand="0" w:noVBand="1"/>
      </w:tblPr>
      <w:tblGrid>
        <w:gridCol w:w="1567"/>
        <w:gridCol w:w="2402"/>
        <w:gridCol w:w="1843"/>
        <w:gridCol w:w="2275"/>
      </w:tblGrid>
      <w:tr w:rsidR="002B730C" w:rsidRPr="001F0E00" w14:paraId="2931ABCE" w14:textId="77777777" w:rsidTr="001F02F5">
        <w:trPr>
          <w:jc w:val="center"/>
        </w:trPr>
        <w:tc>
          <w:tcPr>
            <w:tcW w:w="1567" w:type="dxa"/>
          </w:tcPr>
          <w:p w14:paraId="3F76668A" w14:textId="77777777" w:rsidR="002B730C" w:rsidRPr="001F0E00" w:rsidRDefault="002B730C" w:rsidP="00E3450D">
            <w:pPr>
              <w:spacing w:after="0" w:line="240" w:lineRule="auto"/>
              <w:jc w:val="center"/>
              <w:rPr>
                <w:rFonts w:ascii="Arial" w:hAnsi="Arial" w:cs="Arial"/>
                <w:b/>
              </w:rPr>
            </w:pPr>
            <w:bookmarkStart w:id="35" w:name="_Toc276388977"/>
            <w:bookmarkStart w:id="36" w:name="_Toc268272706"/>
            <w:bookmarkStart w:id="37" w:name="_Toc268686440"/>
            <w:bookmarkStart w:id="38" w:name="_Toc297644412"/>
            <w:bookmarkEnd w:id="28"/>
            <w:bookmarkEnd w:id="29"/>
            <w:bookmarkEnd w:id="30"/>
            <w:r w:rsidRPr="001F0E00">
              <w:rPr>
                <w:rFonts w:ascii="Arial" w:hAnsi="Arial" w:cs="Arial"/>
                <w:b/>
              </w:rPr>
              <w:t>DAY</w:t>
            </w:r>
          </w:p>
        </w:tc>
        <w:tc>
          <w:tcPr>
            <w:tcW w:w="2402" w:type="dxa"/>
          </w:tcPr>
          <w:p w14:paraId="3C4899CB" w14:textId="77777777" w:rsidR="002B730C" w:rsidRPr="001F0E00" w:rsidRDefault="002B730C" w:rsidP="00E3450D">
            <w:pPr>
              <w:spacing w:after="0" w:line="240" w:lineRule="auto"/>
              <w:jc w:val="center"/>
              <w:rPr>
                <w:rFonts w:ascii="Arial" w:hAnsi="Arial" w:cs="Arial"/>
                <w:b/>
              </w:rPr>
            </w:pPr>
            <w:r w:rsidRPr="001F0E00">
              <w:rPr>
                <w:rFonts w:ascii="Arial" w:hAnsi="Arial" w:cs="Arial"/>
                <w:b/>
              </w:rPr>
              <w:t>DATE</w:t>
            </w:r>
          </w:p>
        </w:tc>
        <w:tc>
          <w:tcPr>
            <w:tcW w:w="1843" w:type="dxa"/>
          </w:tcPr>
          <w:p w14:paraId="4840DC88" w14:textId="77777777" w:rsidR="002B730C" w:rsidRPr="001F0E00" w:rsidRDefault="002B730C" w:rsidP="00E3450D">
            <w:pPr>
              <w:spacing w:after="0" w:line="240" w:lineRule="auto"/>
              <w:jc w:val="center"/>
              <w:rPr>
                <w:rFonts w:ascii="Arial" w:hAnsi="Arial" w:cs="Arial"/>
                <w:b/>
              </w:rPr>
            </w:pPr>
            <w:r w:rsidRPr="001F0E00">
              <w:rPr>
                <w:rFonts w:ascii="Arial" w:hAnsi="Arial" w:cs="Arial"/>
                <w:b/>
              </w:rPr>
              <w:t>TIME</w:t>
            </w:r>
          </w:p>
        </w:tc>
        <w:tc>
          <w:tcPr>
            <w:tcW w:w="2275" w:type="dxa"/>
          </w:tcPr>
          <w:p w14:paraId="7B593ACC" w14:textId="77777777" w:rsidR="002B730C" w:rsidRPr="001F0E00" w:rsidRDefault="002B730C" w:rsidP="00E3450D">
            <w:pPr>
              <w:spacing w:after="0" w:line="240" w:lineRule="auto"/>
              <w:jc w:val="center"/>
              <w:rPr>
                <w:rFonts w:ascii="Arial" w:hAnsi="Arial" w:cs="Arial"/>
                <w:b/>
              </w:rPr>
            </w:pPr>
            <w:r w:rsidRPr="001F0E00">
              <w:rPr>
                <w:rFonts w:ascii="Arial" w:hAnsi="Arial" w:cs="Arial"/>
                <w:b/>
              </w:rPr>
              <w:t>LOCATION</w:t>
            </w:r>
          </w:p>
        </w:tc>
      </w:tr>
      <w:tr w:rsidR="009C29C5" w:rsidRPr="001F02F5" w14:paraId="2FB02AA5" w14:textId="77777777" w:rsidTr="00512E3C">
        <w:trPr>
          <w:jc w:val="center"/>
        </w:trPr>
        <w:tc>
          <w:tcPr>
            <w:tcW w:w="1567" w:type="dxa"/>
          </w:tcPr>
          <w:p w14:paraId="14E76972" w14:textId="77777777" w:rsidR="009C29C5" w:rsidRPr="001F02F5" w:rsidRDefault="009C29C5" w:rsidP="00512E3C">
            <w:pPr>
              <w:spacing w:after="0" w:line="240" w:lineRule="auto"/>
              <w:rPr>
                <w:rFonts w:ascii="Arial" w:hAnsi="Arial" w:cs="Arial"/>
              </w:rPr>
            </w:pPr>
            <w:r>
              <w:rPr>
                <w:rFonts w:ascii="Arial" w:hAnsi="Arial" w:cs="Arial"/>
              </w:rPr>
              <w:t>Wednes</w:t>
            </w:r>
            <w:r w:rsidRPr="001F02F5">
              <w:rPr>
                <w:rFonts w:ascii="Arial" w:hAnsi="Arial" w:cs="Arial"/>
              </w:rPr>
              <w:t>day</w:t>
            </w:r>
          </w:p>
        </w:tc>
        <w:tc>
          <w:tcPr>
            <w:tcW w:w="2402" w:type="dxa"/>
          </w:tcPr>
          <w:p w14:paraId="0CC50499" w14:textId="77777777" w:rsidR="009C29C5" w:rsidRPr="001F02F5" w:rsidRDefault="009C29C5" w:rsidP="00512E3C">
            <w:pPr>
              <w:spacing w:after="0" w:line="240" w:lineRule="auto"/>
              <w:rPr>
                <w:rFonts w:ascii="Arial" w:hAnsi="Arial" w:cs="Arial"/>
              </w:rPr>
            </w:pPr>
            <w:r>
              <w:rPr>
                <w:rFonts w:ascii="Arial" w:hAnsi="Arial" w:cs="Arial"/>
              </w:rPr>
              <w:t>18 August 2021</w:t>
            </w:r>
          </w:p>
        </w:tc>
        <w:tc>
          <w:tcPr>
            <w:tcW w:w="1843" w:type="dxa"/>
          </w:tcPr>
          <w:p w14:paraId="7D4E0E50" w14:textId="77777777" w:rsidR="009C29C5" w:rsidRPr="001F02F5" w:rsidRDefault="009C29C5" w:rsidP="00512E3C">
            <w:pPr>
              <w:spacing w:after="0" w:line="240" w:lineRule="auto"/>
              <w:rPr>
                <w:rFonts w:ascii="Arial" w:hAnsi="Arial" w:cs="Arial"/>
              </w:rPr>
            </w:pPr>
            <w:r w:rsidRPr="001F02F5">
              <w:rPr>
                <w:rFonts w:ascii="Arial" w:hAnsi="Arial" w:cs="Arial"/>
              </w:rPr>
              <w:t>10:00 – 16:00</w:t>
            </w:r>
          </w:p>
        </w:tc>
        <w:tc>
          <w:tcPr>
            <w:tcW w:w="2275" w:type="dxa"/>
          </w:tcPr>
          <w:p w14:paraId="3687FDC3" w14:textId="631F12EB" w:rsidR="009C29C5" w:rsidRPr="001F02F5" w:rsidRDefault="009C29C5" w:rsidP="00512E3C">
            <w:pPr>
              <w:spacing w:after="0" w:line="240" w:lineRule="auto"/>
              <w:rPr>
                <w:rFonts w:ascii="Arial" w:hAnsi="Arial" w:cs="Arial"/>
              </w:rPr>
            </w:pPr>
            <w:r w:rsidRPr="001F02F5">
              <w:rPr>
                <w:rFonts w:ascii="Arial" w:hAnsi="Arial" w:cs="Arial"/>
              </w:rPr>
              <w:t>Manchester</w:t>
            </w:r>
            <w:r w:rsidR="004B2BEC">
              <w:rPr>
                <w:rFonts w:ascii="Arial" w:hAnsi="Arial" w:cs="Arial"/>
              </w:rPr>
              <w:t xml:space="preserve"> or remotely via Zoom</w:t>
            </w:r>
          </w:p>
          <w:p w14:paraId="1A1EEE7E" w14:textId="65CB968E" w:rsidR="009C29C5" w:rsidRPr="001F02F5" w:rsidRDefault="004B2BEC" w:rsidP="00512E3C">
            <w:pPr>
              <w:spacing w:after="0" w:line="240" w:lineRule="auto"/>
              <w:rPr>
                <w:rFonts w:ascii="Arial" w:hAnsi="Arial" w:cs="Arial"/>
              </w:rPr>
            </w:pPr>
            <w:r>
              <w:rPr>
                <w:rFonts w:ascii="Arial" w:hAnsi="Arial" w:cs="Arial"/>
              </w:rPr>
              <w:t xml:space="preserve">Depending on the pandemic rules and governance </w:t>
            </w:r>
          </w:p>
        </w:tc>
      </w:tr>
    </w:tbl>
    <w:p w14:paraId="0D397C7D" w14:textId="77777777" w:rsidR="002B10B0" w:rsidRPr="002B10B0" w:rsidRDefault="002B10B0" w:rsidP="002B10B0">
      <w:pPr>
        <w:pStyle w:val="ITTheading2"/>
        <w:numPr>
          <w:ilvl w:val="0"/>
          <w:numId w:val="0"/>
        </w:numPr>
        <w:ind w:left="1163" w:hanging="1021"/>
        <w:rPr>
          <w:sz w:val="16"/>
          <w:szCs w:val="16"/>
        </w:rPr>
      </w:pPr>
    </w:p>
    <w:p w14:paraId="5F2D532B" w14:textId="5138DB14" w:rsidR="00DE513D" w:rsidRPr="00DF5C3A" w:rsidRDefault="00DE513D" w:rsidP="001F02F5">
      <w:pPr>
        <w:pStyle w:val="ITTheading2"/>
      </w:pPr>
      <w:bookmarkStart w:id="39" w:name="_Toc69213720"/>
      <w:r w:rsidRPr="00DF5C3A">
        <w:t>Procurement Timetable</w:t>
      </w:r>
      <w:bookmarkEnd w:id="35"/>
      <w:bookmarkEnd w:id="39"/>
    </w:p>
    <w:p w14:paraId="68DC9141" w14:textId="77777777" w:rsidR="00DE513D" w:rsidRDefault="00DE513D" w:rsidP="002B10B0">
      <w:pPr>
        <w:pStyle w:val="ITTBodyLevel2"/>
      </w:pPr>
      <w:r w:rsidRPr="009A6DB3">
        <w:t>The estimated timetable</w:t>
      </w:r>
      <w:r w:rsidR="00A17B47">
        <w:t xml:space="preserve"> for the remainder of this</w:t>
      </w:r>
      <w:r>
        <w:t xml:space="preserve"> procurement</w:t>
      </w:r>
      <w:r w:rsidRPr="009A6DB3">
        <w:t xml:space="preserve">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1F02F5" w:rsidRPr="00CA269E" w14:paraId="46AE6B3E" w14:textId="77777777" w:rsidTr="00512E3C">
        <w:tc>
          <w:tcPr>
            <w:tcW w:w="5103" w:type="dxa"/>
          </w:tcPr>
          <w:p w14:paraId="70BD5562" w14:textId="77777777" w:rsidR="001F02F5" w:rsidRPr="001F02F5" w:rsidRDefault="001F02F5" w:rsidP="000B2708">
            <w:pPr>
              <w:pStyle w:val="ITTTable1"/>
              <w:tabs>
                <w:tab w:val="left" w:pos="0"/>
              </w:tabs>
              <w:spacing w:before="0" w:after="0" w:line="360" w:lineRule="auto"/>
              <w:rPr>
                <w:b/>
              </w:rPr>
            </w:pPr>
            <w:r w:rsidRPr="001F02F5">
              <w:rPr>
                <w:b/>
              </w:rPr>
              <w:tab/>
              <w:t>Stage</w:t>
            </w:r>
          </w:p>
        </w:tc>
        <w:tc>
          <w:tcPr>
            <w:tcW w:w="2977" w:type="dxa"/>
          </w:tcPr>
          <w:p w14:paraId="2A818A96" w14:textId="77777777" w:rsidR="001F02F5" w:rsidRPr="001F02F5" w:rsidRDefault="001F02F5" w:rsidP="000B2708">
            <w:pPr>
              <w:pStyle w:val="ITTTable1"/>
              <w:tabs>
                <w:tab w:val="left" w:pos="0"/>
              </w:tabs>
              <w:spacing w:before="0" w:after="0" w:line="360" w:lineRule="auto"/>
              <w:rPr>
                <w:b/>
              </w:rPr>
            </w:pPr>
            <w:r w:rsidRPr="001F02F5">
              <w:rPr>
                <w:b/>
              </w:rPr>
              <w:t>Date</w:t>
            </w:r>
          </w:p>
        </w:tc>
      </w:tr>
      <w:tr w:rsidR="009C29C5" w:rsidRPr="00AC21C0" w14:paraId="1FF89541" w14:textId="77777777" w:rsidTr="00512E3C">
        <w:tc>
          <w:tcPr>
            <w:tcW w:w="5103" w:type="dxa"/>
            <w:vAlign w:val="center"/>
          </w:tcPr>
          <w:p w14:paraId="2C54FFB1" w14:textId="77777777" w:rsidR="009C29C5" w:rsidRPr="009A6DB3" w:rsidRDefault="009C29C5" w:rsidP="000B2708">
            <w:pPr>
              <w:pStyle w:val="ITTTable1"/>
              <w:tabs>
                <w:tab w:val="left" w:pos="0"/>
              </w:tabs>
              <w:spacing w:before="0" w:after="0" w:line="360" w:lineRule="auto"/>
            </w:pPr>
            <w:r>
              <w:t>Release of contract notice</w:t>
            </w:r>
          </w:p>
        </w:tc>
        <w:tc>
          <w:tcPr>
            <w:tcW w:w="2977" w:type="dxa"/>
            <w:vAlign w:val="center"/>
          </w:tcPr>
          <w:p w14:paraId="53E1FECB" w14:textId="2F64467C" w:rsidR="009C29C5" w:rsidRPr="00AC21C0" w:rsidRDefault="009C29C5" w:rsidP="000B2708">
            <w:pPr>
              <w:pStyle w:val="ITTTable1"/>
              <w:tabs>
                <w:tab w:val="left" w:pos="0"/>
              </w:tabs>
              <w:spacing w:before="0" w:after="0" w:line="360" w:lineRule="auto"/>
            </w:pPr>
            <w:r>
              <w:t>1</w:t>
            </w:r>
            <w:r w:rsidR="00942F70">
              <w:t>4</w:t>
            </w:r>
            <w:r>
              <w:t xml:space="preserve"> April 2021</w:t>
            </w:r>
          </w:p>
        </w:tc>
      </w:tr>
      <w:tr w:rsidR="009C29C5" w:rsidRPr="00AC21C0" w14:paraId="612B8FAF" w14:textId="77777777" w:rsidTr="00512E3C">
        <w:tc>
          <w:tcPr>
            <w:tcW w:w="5103" w:type="dxa"/>
            <w:vAlign w:val="center"/>
          </w:tcPr>
          <w:p w14:paraId="1E829A7C" w14:textId="77777777" w:rsidR="009C29C5" w:rsidRDefault="009C29C5" w:rsidP="000B2708">
            <w:pPr>
              <w:pStyle w:val="ITTTable1"/>
              <w:tabs>
                <w:tab w:val="left" w:pos="0"/>
              </w:tabs>
              <w:spacing w:before="0" w:after="0" w:line="360" w:lineRule="auto"/>
            </w:pPr>
            <w:r>
              <w:t>Expression of Interest deadline</w:t>
            </w:r>
          </w:p>
        </w:tc>
        <w:tc>
          <w:tcPr>
            <w:tcW w:w="2977" w:type="dxa"/>
            <w:vAlign w:val="center"/>
          </w:tcPr>
          <w:p w14:paraId="136D3F8C" w14:textId="081897A3" w:rsidR="009C29C5" w:rsidRPr="00AC21C0" w:rsidRDefault="000B2708" w:rsidP="000B2708">
            <w:pPr>
              <w:pStyle w:val="ITTTable1"/>
              <w:tabs>
                <w:tab w:val="left" w:pos="0"/>
              </w:tabs>
              <w:spacing w:before="0" w:after="0" w:line="360" w:lineRule="auto"/>
            </w:pPr>
            <w:r>
              <w:t xml:space="preserve">5pm </w:t>
            </w:r>
            <w:r w:rsidR="009C29C5">
              <w:t>10 May 2021</w:t>
            </w:r>
          </w:p>
        </w:tc>
      </w:tr>
      <w:tr w:rsidR="009C29C5" w:rsidRPr="00AC21C0" w14:paraId="4EE55DD2" w14:textId="77777777" w:rsidTr="00512E3C">
        <w:tc>
          <w:tcPr>
            <w:tcW w:w="5103" w:type="dxa"/>
            <w:vAlign w:val="center"/>
          </w:tcPr>
          <w:p w14:paraId="5F3424C2" w14:textId="4AC8F79D" w:rsidR="009C29C5" w:rsidRDefault="009C29C5" w:rsidP="000B2708">
            <w:pPr>
              <w:pStyle w:val="ITTTable1"/>
              <w:tabs>
                <w:tab w:val="left" w:pos="0"/>
              </w:tabs>
              <w:spacing w:before="0" w:after="0" w:line="360" w:lineRule="auto"/>
            </w:pPr>
            <w:r>
              <w:t>Bidder clarifications deadline</w:t>
            </w:r>
          </w:p>
        </w:tc>
        <w:tc>
          <w:tcPr>
            <w:tcW w:w="2977" w:type="dxa"/>
            <w:vAlign w:val="center"/>
          </w:tcPr>
          <w:p w14:paraId="6E730DCD" w14:textId="640B765E" w:rsidR="009C29C5" w:rsidRPr="00AC21C0" w:rsidRDefault="009C29C5" w:rsidP="000B2708">
            <w:pPr>
              <w:pStyle w:val="ITTTable1"/>
              <w:tabs>
                <w:tab w:val="left" w:pos="0"/>
              </w:tabs>
              <w:spacing w:before="0" w:after="0" w:line="360" w:lineRule="auto"/>
            </w:pPr>
            <w:r>
              <w:t>14 May 2021</w:t>
            </w:r>
          </w:p>
        </w:tc>
      </w:tr>
      <w:tr w:rsidR="009C29C5" w:rsidRPr="00AC21C0" w14:paraId="619C6A07" w14:textId="77777777" w:rsidTr="00512E3C">
        <w:tc>
          <w:tcPr>
            <w:tcW w:w="5103" w:type="dxa"/>
            <w:vAlign w:val="center"/>
          </w:tcPr>
          <w:p w14:paraId="504D0DF1" w14:textId="7FDD59D7" w:rsidR="009C29C5" w:rsidRDefault="009C29C5" w:rsidP="000B2708">
            <w:pPr>
              <w:pStyle w:val="ITTTable1"/>
              <w:tabs>
                <w:tab w:val="left" w:pos="0"/>
              </w:tabs>
              <w:spacing w:before="0" w:after="0" w:line="360" w:lineRule="auto"/>
            </w:pPr>
            <w:r>
              <w:t xml:space="preserve">Final responses to </w:t>
            </w:r>
            <w:r w:rsidR="00E50BAE">
              <w:t>B</w:t>
            </w:r>
            <w:r w:rsidR="00867ADD">
              <w:t>idders’</w:t>
            </w:r>
            <w:r>
              <w:t xml:space="preserve"> clarifications deadline</w:t>
            </w:r>
          </w:p>
        </w:tc>
        <w:tc>
          <w:tcPr>
            <w:tcW w:w="2977" w:type="dxa"/>
            <w:vAlign w:val="center"/>
          </w:tcPr>
          <w:p w14:paraId="371CA96C" w14:textId="0091A794" w:rsidR="009C29C5" w:rsidRPr="00AC21C0" w:rsidRDefault="009C29C5" w:rsidP="000B2708">
            <w:pPr>
              <w:pStyle w:val="ITTTable1"/>
              <w:tabs>
                <w:tab w:val="left" w:pos="0"/>
              </w:tabs>
              <w:spacing w:before="0" w:after="0" w:line="360" w:lineRule="auto"/>
            </w:pPr>
            <w:r>
              <w:t>21 May 2021</w:t>
            </w:r>
          </w:p>
        </w:tc>
      </w:tr>
      <w:tr w:rsidR="009C29C5" w:rsidRPr="00AC21C0" w14:paraId="5FCA4F05" w14:textId="77777777" w:rsidTr="00512E3C">
        <w:tc>
          <w:tcPr>
            <w:tcW w:w="5103" w:type="dxa"/>
            <w:vAlign w:val="center"/>
          </w:tcPr>
          <w:p w14:paraId="489C678F" w14:textId="42B8116C" w:rsidR="009C29C5" w:rsidRPr="009A6DB3" w:rsidRDefault="009C29C5" w:rsidP="000B2708">
            <w:pPr>
              <w:pStyle w:val="ITTTable1"/>
              <w:tabs>
                <w:tab w:val="left" w:pos="0"/>
              </w:tabs>
              <w:spacing w:before="0" w:after="0" w:line="360" w:lineRule="auto"/>
            </w:pPr>
            <w:r>
              <w:t>Tender Responses</w:t>
            </w:r>
            <w:r w:rsidR="000B2708">
              <w:t xml:space="preserve"> deadline</w:t>
            </w:r>
          </w:p>
        </w:tc>
        <w:tc>
          <w:tcPr>
            <w:tcW w:w="2977" w:type="dxa"/>
            <w:vAlign w:val="center"/>
          </w:tcPr>
          <w:p w14:paraId="333DAAB2" w14:textId="6E6BEF90" w:rsidR="009C29C5" w:rsidRPr="00AC21C0" w:rsidRDefault="009C29C5" w:rsidP="000B2708">
            <w:pPr>
              <w:pStyle w:val="ITTTable1"/>
              <w:tabs>
                <w:tab w:val="left" w:pos="0"/>
              </w:tabs>
              <w:spacing w:before="0" w:after="0" w:line="360" w:lineRule="auto"/>
            </w:pPr>
            <w:r>
              <w:t>5pm 4 June 2021</w:t>
            </w:r>
          </w:p>
        </w:tc>
      </w:tr>
      <w:tr w:rsidR="009C29C5" w:rsidRPr="00AC21C0" w14:paraId="2B07AFC3" w14:textId="77777777" w:rsidTr="00512E3C">
        <w:tc>
          <w:tcPr>
            <w:tcW w:w="5103" w:type="dxa"/>
            <w:vAlign w:val="center"/>
          </w:tcPr>
          <w:p w14:paraId="6F466348" w14:textId="63C1E19D" w:rsidR="009C29C5" w:rsidRPr="009A6DB3" w:rsidRDefault="009C29C5" w:rsidP="000B2708">
            <w:pPr>
              <w:pStyle w:val="ITTTable1"/>
              <w:tabs>
                <w:tab w:val="left" w:pos="0"/>
              </w:tabs>
              <w:spacing w:before="0" w:after="0" w:line="360" w:lineRule="auto"/>
            </w:pPr>
            <w:r w:rsidRPr="009A6DB3">
              <w:t>Tender Evaluation</w:t>
            </w:r>
            <w:r w:rsidR="000B2708">
              <w:t xml:space="preserve"> period</w:t>
            </w:r>
          </w:p>
        </w:tc>
        <w:tc>
          <w:tcPr>
            <w:tcW w:w="2977" w:type="dxa"/>
            <w:vAlign w:val="center"/>
          </w:tcPr>
          <w:p w14:paraId="7A5BB3A5" w14:textId="422C0D21" w:rsidR="009C29C5" w:rsidRPr="00AC21C0" w:rsidRDefault="009C29C5" w:rsidP="000B2708">
            <w:pPr>
              <w:pStyle w:val="ITTTable1"/>
              <w:tabs>
                <w:tab w:val="left" w:pos="0"/>
              </w:tabs>
              <w:spacing w:before="0" w:after="0" w:line="360" w:lineRule="auto"/>
            </w:pPr>
            <w:r>
              <w:t>7 June – 23 July 2021</w:t>
            </w:r>
          </w:p>
        </w:tc>
      </w:tr>
      <w:tr w:rsidR="009C29C5" w:rsidRPr="00AC21C0" w14:paraId="1AD5A42D" w14:textId="77777777" w:rsidTr="00512E3C">
        <w:tc>
          <w:tcPr>
            <w:tcW w:w="5103" w:type="dxa"/>
            <w:vAlign w:val="center"/>
          </w:tcPr>
          <w:p w14:paraId="60EE9831" w14:textId="77777777" w:rsidR="009C29C5" w:rsidRPr="009A6DB3" w:rsidRDefault="009C29C5" w:rsidP="000B2708">
            <w:pPr>
              <w:pStyle w:val="ITTTable1"/>
              <w:tabs>
                <w:tab w:val="left" w:pos="0"/>
              </w:tabs>
              <w:spacing w:before="0" w:after="0" w:line="360" w:lineRule="auto"/>
            </w:pPr>
            <w:r>
              <w:t>Notify shortlisted Suppliers of Interview (if required)</w:t>
            </w:r>
          </w:p>
        </w:tc>
        <w:tc>
          <w:tcPr>
            <w:tcW w:w="2977" w:type="dxa"/>
            <w:vAlign w:val="center"/>
          </w:tcPr>
          <w:p w14:paraId="3C516D29" w14:textId="35FA2CC5" w:rsidR="009C29C5" w:rsidRPr="00AC21C0" w:rsidRDefault="009C29C5" w:rsidP="000B2708">
            <w:pPr>
              <w:pStyle w:val="ITTTable1"/>
              <w:tabs>
                <w:tab w:val="left" w:pos="0"/>
              </w:tabs>
              <w:spacing w:before="0" w:after="0" w:line="360" w:lineRule="auto"/>
            </w:pPr>
            <w:r>
              <w:t>03 August 2021</w:t>
            </w:r>
          </w:p>
        </w:tc>
      </w:tr>
      <w:tr w:rsidR="009C29C5" w:rsidRPr="00AC21C0" w14:paraId="3E5413EF" w14:textId="77777777" w:rsidTr="00512E3C">
        <w:tc>
          <w:tcPr>
            <w:tcW w:w="5103" w:type="dxa"/>
            <w:vAlign w:val="center"/>
          </w:tcPr>
          <w:p w14:paraId="11080381" w14:textId="77777777" w:rsidR="009C29C5" w:rsidRPr="009A6DB3" w:rsidRDefault="009C29C5" w:rsidP="000B2708">
            <w:pPr>
              <w:pStyle w:val="ITTTable1"/>
              <w:tabs>
                <w:tab w:val="left" w:pos="0"/>
              </w:tabs>
              <w:spacing w:before="0" w:after="0" w:line="360" w:lineRule="auto"/>
            </w:pPr>
            <w:r>
              <w:t>Interviews (Manchester)</w:t>
            </w:r>
          </w:p>
        </w:tc>
        <w:tc>
          <w:tcPr>
            <w:tcW w:w="2977" w:type="dxa"/>
            <w:vAlign w:val="center"/>
          </w:tcPr>
          <w:p w14:paraId="7B7B2554" w14:textId="56724BA8" w:rsidR="009C29C5" w:rsidRPr="00AC21C0" w:rsidRDefault="009C29C5" w:rsidP="000B2708">
            <w:pPr>
              <w:pStyle w:val="ITTTable1"/>
              <w:tabs>
                <w:tab w:val="left" w:pos="0"/>
              </w:tabs>
              <w:spacing w:before="0" w:after="0" w:line="360" w:lineRule="auto"/>
            </w:pPr>
            <w:r>
              <w:t xml:space="preserve">18 August 2021 </w:t>
            </w:r>
          </w:p>
        </w:tc>
      </w:tr>
      <w:tr w:rsidR="009C29C5" w:rsidRPr="00AC21C0" w14:paraId="26A50707" w14:textId="77777777" w:rsidTr="00512E3C">
        <w:tc>
          <w:tcPr>
            <w:tcW w:w="5103" w:type="dxa"/>
            <w:vAlign w:val="center"/>
          </w:tcPr>
          <w:p w14:paraId="3A8D7A96" w14:textId="77777777" w:rsidR="009C29C5" w:rsidRPr="009A6DB3" w:rsidRDefault="009C29C5" w:rsidP="000B2708">
            <w:pPr>
              <w:pStyle w:val="ITTTable1"/>
              <w:tabs>
                <w:tab w:val="left" w:pos="0"/>
              </w:tabs>
              <w:spacing w:before="0" w:after="0" w:line="360" w:lineRule="auto"/>
            </w:pPr>
            <w:r>
              <w:lastRenderedPageBreak/>
              <w:t>Preferred Bidder</w:t>
            </w:r>
            <w:r w:rsidRPr="009A6DB3">
              <w:t xml:space="preserve"> Notice and Losing </w:t>
            </w:r>
            <w:r>
              <w:t>Suppliers</w:t>
            </w:r>
            <w:r w:rsidRPr="009A6DB3">
              <w:t xml:space="preserve"> Debriefed</w:t>
            </w:r>
          </w:p>
        </w:tc>
        <w:tc>
          <w:tcPr>
            <w:tcW w:w="2977" w:type="dxa"/>
            <w:vAlign w:val="center"/>
          </w:tcPr>
          <w:p w14:paraId="60A4A043" w14:textId="7CEB099E" w:rsidR="009C29C5" w:rsidRPr="00AC21C0" w:rsidRDefault="009C29C5" w:rsidP="000B2708">
            <w:pPr>
              <w:pStyle w:val="ITTTable1"/>
              <w:tabs>
                <w:tab w:val="left" w:pos="0"/>
              </w:tabs>
              <w:spacing w:before="0" w:after="0" w:line="360" w:lineRule="auto"/>
            </w:pPr>
            <w:r>
              <w:t>20 August 2021</w:t>
            </w:r>
          </w:p>
        </w:tc>
      </w:tr>
      <w:tr w:rsidR="009C29C5" w14:paraId="19E82835" w14:textId="77777777" w:rsidTr="00512E3C">
        <w:tc>
          <w:tcPr>
            <w:tcW w:w="5103" w:type="dxa"/>
            <w:vAlign w:val="center"/>
          </w:tcPr>
          <w:p w14:paraId="240B6578" w14:textId="77777777" w:rsidR="009C29C5" w:rsidRDefault="009C29C5" w:rsidP="000B2708">
            <w:pPr>
              <w:pStyle w:val="ITTTable1"/>
              <w:tabs>
                <w:tab w:val="left" w:pos="0"/>
              </w:tabs>
              <w:spacing w:before="0" w:after="0" w:line="360" w:lineRule="auto"/>
            </w:pPr>
            <w:r w:rsidRPr="009A6DB3">
              <w:t>Alcatel Period (10</w:t>
            </w:r>
            <w:r>
              <w:t xml:space="preserve"> </w:t>
            </w:r>
            <w:r w:rsidRPr="009A6DB3">
              <w:t>days)</w:t>
            </w:r>
          </w:p>
        </w:tc>
        <w:tc>
          <w:tcPr>
            <w:tcW w:w="2977" w:type="dxa"/>
            <w:vAlign w:val="center"/>
          </w:tcPr>
          <w:p w14:paraId="644082D6" w14:textId="637850C4" w:rsidR="009C29C5" w:rsidRDefault="009C29C5" w:rsidP="000B2708">
            <w:pPr>
              <w:pStyle w:val="ITTTable1"/>
              <w:tabs>
                <w:tab w:val="left" w:pos="0"/>
              </w:tabs>
              <w:spacing w:before="0" w:after="0" w:line="360" w:lineRule="auto"/>
            </w:pPr>
            <w:r>
              <w:t>21 – 31 August 2021</w:t>
            </w:r>
          </w:p>
        </w:tc>
      </w:tr>
      <w:tr w:rsidR="009C29C5" w:rsidRPr="00AC21C0" w14:paraId="1E50569C" w14:textId="77777777" w:rsidTr="00512E3C">
        <w:tc>
          <w:tcPr>
            <w:tcW w:w="5103" w:type="dxa"/>
            <w:vAlign w:val="center"/>
          </w:tcPr>
          <w:p w14:paraId="7A5B3245" w14:textId="77777777" w:rsidR="009C29C5" w:rsidRPr="009A6DB3" w:rsidRDefault="009C29C5" w:rsidP="000B2708">
            <w:pPr>
              <w:pStyle w:val="ITTTable1"/>
              <w:tabs>
                <w:tab w:val="left" w:pos="0"/>
              </w:tabs>
              <w:spacing w:before="0" w:after="0" w:line="360" w:lineRule="auto"/>
            </w:pPr>
            <w:r>
              <w:t>Contract Award</w:t>
            </w:r>
          </w:p>
        </w:tc>
        <w:tc>
          <w:tcPr>
            <w:tcW w:w="2977" w:type="dxa"/>
            <w:vAlign w:val="center"/>
          </w:tcPr>
          <w:p w14:paraId="17A48A0A" w14:textId="18EC9CAF" w:rsidR="009C29C5" w:rsidRPr="00AC21C0" w:rsidRDefault="009C29C5" w:rsidP="000B2708">
            <w:pPr>
              <w:pStyle w:val="ITTTable1"/>
              <w:tabs>
                <w:tab w:val="left" w:pos="0"/>
              </w:tabs>
              <w:spacing w:before="0" w:after="0" w:line="360" w:lineRule="auto"/>
            </w:pPr>
            <w:r>
              <w:t>1 September 2021</w:t>
            </w:r>
          </w:p>
        </w:tc>
      </w:tr>
      <w:tr w:rsidR="009C29C5" w:rsidRPr="00AC21C0" w14:paraId="68470933" w14:textId="77777777" w:rsidTr="00512E3C">
        <w:tc>
          <w:tcPr>
            <w:tcW w:w="5103" w:type="dxa"/>
            <w:vAlign w:val="center"/>
          </w:tcPr>
          <w:p w14:paraId="0B176243" w14:textId="77777777" w:rsidR="009C29C5" w:rsidRPr="009A6DB3" w:rsidRDefault="009C29C5" w:rsidP="000B2708">
            <w:pPr>
              <w:pStyle w:val="ITTTable1"/>
              <w:tabs>
                <w:tab w:val="left" w:pos="0"/>
              </w:tabs>
              <w:spacing w:before="0" w:after="0" w:line="360" w:lineRule="auto"/>
            </w:pPr>
            <w:r w:rsidRPr="009A6DB3">
              <w:t>Contract Signing</w:t>
            </w:r>
          </w:p>
        </w:tc>
        <w:tc>
          <w:tcPr>
            <w:tcW w:w="2977" w:type="dxa"/>
            <w:vAlign w:val="center"/>
          </w:tcPr>
          <w:p w14:paraId="1B2151AD" w14:textId="7DC682C7" w:rsidR="009C29C5" w:rsidRPr="00AC21C0" w:rsidRDefault="009C29C5" w:rsidP="000B2708">
            <w:pPr>
              <w:pStyle w:val="ITTTable1"/>
              <w:tabs>
                <w:tab w:val="left" w:pos="0"/>
              </w:tabs>
              <w:spacing w:before="0" w:after="0" w:line="360" w:lineRule="auto"/>
            </w:pPr>
            <w:r>
              <w:t>1 September – 31 October 2021</w:t>
            </w:r>
          </w:p>
        </w:tc>
      </w:tr>
      <w:tr w:rsidR="009C29C5" w:rsidRPr="00AC21C0" w14:paraId="0BFD1B13" w14:textId="77777777" w:rsidTr="00512E3C">
        <w:tc>
          <w:tcPr>
            <w:tcW w:w="5103" w:type="dxa"/>
            <w:vAlign w:val="center"/>
          </w:tcPr>
          <w:p w14:paraId="0838E1F1" w14:textId="77777777" w:rsidR="009C29C5" w:rsidRPr="009A6DB3" w:rsidRDefault="009C29C5" w:rsidP="000B2708">
            <w:pPr>
              <w:pStyle w:val="ITTTable1"/>
              <w:tabs>
                <w:tab w:val="left" w:pos="0"/>
              </w:tabs>
              <w:spacing w:before="0" w:after="0" w:line="360" w:lineRule="auto"/>
            </w:pPr>
            <w:r w:rsidRPr="009A6DB3">
              <w:t>Contract Commences</w:t>
            </w:r>
          </w:p>
        </w:tc>
        <w:tc>
          <w:tcPr>
            <w:tcW w:w="2977" w:type="dxa"/>
            <w:vAlign w:val="center"/>
          </w:tcPr>
          <w:p w14:paraId="09408A0F" w14:textId="1B85DFD2" w:rsidR="009C29C5" w:rsidRPr="00AC21C0" w:rsidRDefault="009C29C5" w:rsidP="000B2708">
            <w:pPr>
              <w:pStyle w:val="ITTTable1"/>
              <w:tabs>
                <w:tab w:val="left" w:pos="0"/>
              </w:tabs>
              <w:spacing w:before="0" w:after="0" w:line="360" w:lineRule="auto"/>
            </w:pPr>
            <w:r>
              <w:t>1 November 2021</w:t>
            </w:r>
          </w:p>
        </w:tc>
      </w:tr>
      <w:tr w:rsidR="0095463C" w:rsidRPr="00AC21C0" w14:paraId="1889A259" w14:textId="77777777" w:rsidTr="00512E3C">
        <w:tc>
          <w:tcPr>
            <w:tcW w:w="5103" w:type="dxa"/>
            <w:vAlign w:val="center"/>
          </w:tcPr>
          <w:p w14:paraId="0849C8F8" w14:textId="00DD42A0" w:rsidR="0095463C" w:rsidRPr="009A6DB3" w:rsidRDefault="0095463C" w:rsidP="000B2708">
            <w:pPr>
              <w:pStyle w:val="ITTTable1"/>
              <w:tabs>
                <w:tab w:val="left" w:pos="0"/>
              </w:tabs>
              <w:spacing w:before="0" w:after="0" w:line="360" w:lineRule="auto"/>
            </w:pPr>
            <w:r>
              <w:t xml:space="preserve">Implementation </w:t>
            </w:r>
          </w:p>
        </w:tc>
        <w:tc>
          <w:tcPr>
            <w:tcW w:w="2977" w:type="dxa"/>
            <w:vAlign w:val="center"/>
          </w:tcPr>
          <w:p w14:paraId="11AF98E7" w14:textId="3E62F67C" w:rsidR="0095463C" w:rsidRDefault="0095463C" w:rsidP="000B2708">
            <w:pPr>
              <w:pStyle w:val="ITTTable1"/>
              <w:tabs>
                <w:tab w:val="left" w:pos="0"/>
              </w:tabs>
              <w:spacing w:before="0" w:after="0" w:line="360" w:lineRule="auto"/>
            </w:pPr>
            <w:r>
              <w:t>1 November 2021 – 30 April 2022</w:t>
            </w:r>
          </w:p>
        </w:tc>
      </w:tr>
      <w:tr w:rsidR="0095463C" w:rsidRPr="00AC21C0" w14:paraId="26CE2F23" w14:textId="77777777" w:rsidTr="00512E3C">
        <w:tc>
          <w:tcPr>
            <w:tcW w:w="5103" w:type="dxa"/>
            <w:vAlign w:val="center"/>
          </w:tcPr>
          <w:p w14:paraId="08B7263F" w14:textId="2BA2542A" w:rsidR="0095463C" w:rsidRPr="009A6DB3" w:rsidRDefault="0095463C" w:rsidP="000B2708">
            <w:pPr>
              <w:pStyle w:val="ITTTable1"/>
              <w:tabs>
                <w:tab w:val="left" w:pos="0"/>
              </w:tabs>
              <w:spacing w:before="0" w:after="0" w:line="360" w:lineRule="auto"/>
            </w:pPr>
            <w:r>
              <w:t>Service Start Date</w:t>
            </w:r>
          </w:p>
        </w:tc>
        <w:tc>
          <w:tcPr>
            <w:tcW w:w="2977" w:type="dxa"/>
            <w:vAlign w:val="center"/>
          </w:tcPr>
          <w:p w14:paraId="754302C5" w14:textId="661D57FC" w:rsidR="0095463C" w:rsidRDefault="0095463C" w:rsidP="000B2708">
            <w:pPr>
              <w:pStyle w:val="ITTTable1"/>
              <w:tabs>
                <w:tab w:val="left" w:pos="0"/>
              </w:tabs>
              <w:spacing w:before="0" w:after="0" w:line="360" w:lineRule="auto"/>
            </w:pPr>
            <w:r>
              <w:t>1 May 2022</w:t>
            </w:r>
          </w:p>
        </w:tc>
      </w:tr>
    </w:tbl>
    <w:p w14:paraId="08044F2B" w14:textId="77777777" w:rsidR="001F02F5" w:rsidRPr="00263B6F" w:rsidRDefault="001F02F5" w:rsidP="001F02F5">
      <w:pPr>
        <w:pStyle w:val="Paragraphnonumbers"/>
      </w:pPr>
    </w:p>
    <w:p w14:paraId="285DDEFE" w14:textId="77777777" w:rsidR="005E786A" w:rsidRPr="00687F73" w:rsidRDefault="00296648" w:rsidP="0053253C">
      <w:pPr>
        <w:pStyle w:val="ITTHeading1"/>
      </w:pPr>
      <w:bookmarkStart w:id="40" w:name="_Toc69213721"/>
      <w:r>
        <w:t>Supplier</w:t>
      </w:r>
      <w:r w:rsidR="005E786A" w:rsidRPr="00687F73">
        <w:t>s Instructions</w:t>
      </w:r>
      <w:bookmarkEnd w:id="40"/>
    </w:p>
    <w:p w14:paraId="34407CDB" w14:textId="77777777" w:rsidR="005E786A" w:rsidRDefault="00F55E87" w:rsidP="001F02F5">
      <w:pPr>
        <w:pStyle w:val="ITTBody"/>
      </w:pPr>
      <w:r>
        <w:t>This section sets out the general instructions for the submission of the tender</w:t>
      </w:r>
      <w:r w:rsidR="0092582E">
        <w:t xml:space="preserve"> / final offer</w:t>
      </w:r>
      <w:r>
        <w:t xml:space="preserve"> </w:t>
      </w:r>
      <w:r w:rsidR="0092582E">
        <w:t xml:space="preserve">from </w:t>
      </w:r>
      <w:r w:rsidR="00296648">
        <w:t>the Suppliers</w:t>
      </w:r>
      <w:r w:rsidR="0092582E">
        <w:t xml:space="preserve"> i</w:t>
      </w:r>
      <w:r w:rsidR="005141A5">
        <w:t>n</w:t>
      </w:r>
      <w:r w:rsidR="0092582E">
        <w:t xml:space="preserve"> response to th</w:t>
      </w:r>
      <w:r w:rsidR="004122C6">
        <w:t>is</w:t>
      </w:r>
      <w:r w:rsidR="0092582E">
        <w:t xml:space="preserve"> ITT</w:t>
      </w:r>
      <w:r>
        <w:t xml:space="preserve">. </w:t>
      </w:r>
      <w:r w:rsidR="005E786A">
        <w:t xml:space="preserve">These instructions must be followed and adhered to. Any deviation from these instructions may result in your tender being rejected. </w:t>
      </w:r>
    </w:p>
    <w:p w14:paraId="2902BB72" w14:textId="36661643" w:rsidR="0058017E" w:rsidRPr="0058017E" w:rsidRDefault="0058017E" w:rsidP="001F02F5">
      <w:pPr>
        <w:pStyle w:val="ITTBody"/>
      </w:pPr>
      <w:r w:rsidRPr="0058017E">
        <w:t xml:space="preserve">Bidders must provide an Express of Interest (EOI) in this tender. Bidders must email </w:t>
      </w:r>
      <w:hyperlink r:id="rId11" w:history="1">
        <w:r w:rsidR="000B2708" w:rsidRPr="008B67F9">
          <w:rPr>
            <w:rStyle w:val="Hyperlink"/>
          </w:rPr>
          <w:t>irene.walker@nice.org.uk</w:t>
        </w:r>
      </w:hyperlink>
      <w:r w:rsidR="000B2708">
        <w:t xml:space="preserve"> </w:t>
      </w:r>
      <w:r w:rsidRPr="0058017E">
        <w:t xml:space="preserve">with a statement of interest in this tender no later </w:t>
      </w:r>
      <w:r w:rsidRPr="001C5237">
        <w:t xml:space="preserve">than </w:t>
      </w:r>
      <w:r w:rsidR="001C5237" w:rsidRPr="004B2BEC">
        <w:rPr>
          <w:b/>
          <w:bCs/>
        </w:rPr>
        <w:t>17:00 (</w:t>
      </w:r>
      <w:r w:rsidRPr="004B2BEC">
        <w:rPr>
          <w:b/>
          <w:bCs/>
        </w:rPr>
        <w:t>5</w:t>
      </w:r>
      <w:r w:rsidR="001C5237" w:rsidRPr="004B2BEC">
        <w:rPr>
          <w:b/>
          <w:bCs/>
        </w:rPr>
        <w:t>.00</w:t>
      </w:r>
      <w:r w:rsidRPr="004B2BEC">
        <w:rPr>
          <w:b/>
          <w:bCs/>
        </w:rPr>
        <w:t>pm</w:t>
      </w:r>
      <w:r w:rsidR="001C5237" w:rsidRPr="004B2BEC">
        <w:rPr>
          <w:b/>
          <w:bCs/>
        </w:rPr>
        <w:t>)</w:t>
      </w:r>
      <w:r w:rsidRPr="004B2BEC">
        <w:rPr>
          <w:b/>
          <w:bCs/>
        </w:rPr>
        <w:t xml:space="preserve"> on the </w:t>
      </w:r>
      <w:r w:rsidR="009C29C5" w:rsidRPr="004B2BEC">
        <w:rPr>
          <w:b/>
          <w:bCs/>
        </w:rPr>
        <w:t>10 May 2021</w:t>
      </w:r>
      <w:r w:rsidRPr="004B2BEC">
        <w:t>.</w:t>
      </w:r>
      <w:r w:rsidRPr="001C5237">
        <w:t xml:space="preserve">  Failure</w:t>
      </w:r>
      <w:r w:rsidRPr="0058017E">
        <w:t xml:space="preserve"> to EOI may result in your tender being rejected.</w:t>
      </w:r>
    </w:p>
    <w:p w14:paraId="2051300F" w14:textId="0A2A72CE" w:rsidR="005E786A" w:rsidRPr="004B2BEC" w:rsidRDefault="005E786A" w:rsidP="001F02F5">
      <w:pPr>
        <w:pStyle w:val="ITTBody"/>
        <w:rPr>
          <w:b/>
        </w:rPr>
      </w:pPr>
      <w:r w:rsidRPr="004B2BEC">
        <w:t xml:space="preserve">The tender submission offer must be returned no later than </w:t>
      </w:r>
      <w:r w:rsidR="00C55DDB" w:rsidRPr="002B10B0">
        <w:rPr>
          <w:b/>
          <w:bCs/>
        </w:rPr>
        <w:t>17</w:t>
      </w:r>
      <w:r w:rsidRPr="002B10B0">
        <w:rPr>
          <w:b/>
          <w:bCs/>
        </w:rPr>
        <w:t>:00 (</w:t>
      </w:r>
      <w:r w:rsidR="001F02F5" w:rsidRPr="002B10B0">
        <w:rPr>
          <w:b/>
          <w:bCs/>
        </w:rPr>
        <w:t>5</w:t>
      </w:r>
      <w:r w:rsidRPr="002B10B0">
        <w:rPr>
          <w:b/>
          <w:bCs/>
        </w:rPr>
        <w:t>.00</w:t>
      </w:r>
      <w:r w:rsidR="001F02F5" w:rsidRPr="002B10B0">
        <w:rPr>
          <w:b/>
          <w:bCs/>
        </w:rPr>
        <w:t>p</w:t>
      </w:r>
      <w:r w:rsidRPr="002B10B0">
        <w:rPr>
          <w:b/>
          <w:bCs/>
        </w:rPr>
        <w:t>m)</w:t>
      </w:r>
      <w:r w:rsidRPr="004B2BEC">
        <w:rPr>
          <w:b/>
        </w:rPr>
        <w:t xml:space="preserve"> UK time on </w:t>
      </w:r>
      <w:r w:rsidR="001C5237" w:rsidRPr="004B2BEC">
        <w:rPr>
          <w:b/>
        </w:rPr>
        <w:t>4 June 2021</w:t>
      </w:r>
      <w:r w:rsidR="002B10B0">
        <w:rPr>
          <w:b/>
        </w:rPr>
        <w:t>.</w:t>
      </w:r>
    </w:p>
    <w:p w14:paraId="65AD6B8A" w14:textId="1982F130" w:rsidR="005E786A" w:rsidRDefault="005E786A" w:rsidP="001F02F5">
      <w:pPr>
        <w:pStyle w:val="ITTBody"/>
      </w:pPr>
      <w:r w:rsidRPr="00F007B9">
        <w:t xml:space="preserve">All </w:t>
      </w:r>
      <w:r w:rsidRPr="00AB75EB">
        <w:rPr>
          <w:b/>
        </w:rPr>
        <w:t>tender submission</w:t>
      </w:r>
      <w:r w:rsidR="001D0DA8">
        <w:rPr>
          <w:b/>
        </w:rPr>
        <w:t xml:space="preserve"> and final offers</w:t>
      </w:r>
      <w:r w:rsidRPr="00F007B9">
        <w:t xml:space="preserve"> must be written in English and to be submitted electronically by email in a Microsoft word format to: </w:t>
      </w:r>
      <w:hyperlink r:id="rId12" w:history="1">
        <w:r w:rsidRPr="00F007B9">
          <w:rPr>
            <w:rStyle w:val="Hyperlink"/>
          </w:rPr>
          <w:t>contract.bids@nice.org.uk</w:t>
        </w:r>
      </w:hyperlink>
      <w:r w:rsidR="002B10B0">
        <w:rPr>
          <w:rStyle w:val="Hyperlink"/>
        </w:rPr>
        <w:t>.</w:t>
      </w:r>
    </w:p>
    <w:p w14:paraId="22F4981E" w14:textId="30529BCB" w:rsidR="007C0D3E" w:rsidRDefault="007C0D3E" w:rsidP="002B10B0">
      <w:pPr>
        <w:pStyle w:val="ITTBody"/>
      </w:pPr>
      <w:r>
        <w:t xml:space="preserve">Please see section </w:t>
      </w:r>
      <w:r w:rsidR="00952683">
        <w:t xml:space="preserve">15 </w:t>
      </w:r>
      <w:r>
        <w:t>for the full document suite you must return in your response to this ITT.</w:t>
      </w:r>
    </w:p>
    <w:p w14:paraId="7011A81E" w14:textId="77777777" w:rsidR="005E786A" w:rsidRDefault="005E786A" w:rsidP="001F02F5">
      <w:pPr>
        <w:pStyle w:val="ITTBody"/>
      </w:pPr>
      <w:r>
        <w:t xml:space="preserve">All responses must be referenced </w:t>
      </w:r>
      <w:r w:rsidR="0092582E">
        <w:t>as detailed in</w:t>
      </w:r>
      <w:r>
        <w:t xml:space="preserve"> </w:t>
      </w:r>
      <w:r w:rsidR="00F55E87">
        <w:t xml:space="preserve">the </w:t>
      </w:r>
      <w:r w:rsidR="0092582E">
        <w:t xml:space="preserve">final </w:t>
      </w:r>
      <w:r w:rsidR="00F55E87">
        <w:t>ITT</w:t>
      </w:r>
      <w:r>
        <w:t xml:space="preserve"> for ease of evaluation.</w:t>
      </w:r>
    </w:p>
    <w:p w14:paraId="706B70FF" w14:textId="77777777" w:rsidR="005E786A" w:rsidRDefault="005E786A" w:rsidP="001F02F5">
      <w:pPr>
        <w:pStyle w:val="ITTBody"/>
      </w:pPr>
      <w:r w:rsidRPr="006A2C1F">
        <w:t>All offers must be submitted in GBP sterling and must be exclusive of Value Added Tax (VAT)</w:t>
      </w:r>
      <w:r>
        <w:t>.</w:t>
      </w:r>
    </w:p>
    <w:p w14:paraId="64DAC844" w14:textId="77777777" w:rsidR="005E786A" w:rsidRDefault="00296648" w:rsidP="001F02F5">
      <w:pPr>
        <w:pStyle w:val="ITTBody"/>
      </w:pPr>
      <w:r>
        <w:t>Supplier</w:t>
      </w:r>
      <w:r w:rsidR="005E786A">
        <w:t>s</w:t>
      </w:r>
      <w:r w:rsidR="005E786A" w:rsidRPr="006A2C1F">
        <w:t xml:space="preserve"> should answer all questions as accurately and concisely as possible in the same order as the questions are presented. Where a question is not relevant to the </w:t>
      </w:r>
      <w:r>
        <w:t>Supplier</w:t>
      </w:r>
      <w:r w:rsidR="005E786A">
        <w:t>,</w:t>
      </w:r>
      <w:r w:rsidR="005E786A" w:rsidRPr="006A2C1F">
        <w:t xml:space="preserve"> this should be indicated, with an explanation</w:t>
      </w:r>
      <w:r w:rsidR="005E786A">
        <w:t>.</w:t>
      </w:r>
    </w:p>
    <w:p w14:paraId="3841CC9E" w14:textId="77777777" w:rsidR="005E786A" w:rsidRDefault="00296648" w:rsidP="001F02F5">
      <w:pPr>
        <w:pStyle w:val="ITTBody"/>
      </w:pPr>
      <w:r>
        <w:lastRenderedPageBreak/>
        <w:t>Supplier</w:t>
      </w:r>
      <w:r w:rsidR="005E786A">
        <w:t>s</w:t>
      </w:r>
      <w:r w:rsidR="005E786A" w:rsidRPr="006A2C1F">
        <w:t xml:space="preserve"> must be explicit and comprehensive in their responses to th</w:t>
      </w:r>
      <w:r w:rsidR="004122C6">
        <w:t>is</w:t>
      </w:r>
      <w:r w:rsidR="005E786A">
        <w:t xml:space="preserve"> ITT</w:t>
      </w:r>
      <w:r w:rsidR="005E786A" w:rsidRPr="006A2C1F">
        <w:t xml:space="preserve"> as this will be the single source of information on which responses will be scored and ranked.  </w:t>
      </w:r>
      <w:r>
        <w:t>Supplier</w:t>
      </w:r>
      <w:r w:rsidR="005E786A">
        <w:t>s</w:t>
      </w:r>
      <w:r w:rsidR="005E786A" w:rsidRPr="006A2C1F">
        <w:t xml:space="preserve"> are advised neither to make any assumptions about their past or current supplier relationships with </w:t>
      </w:r>
      <w:r w:rsidR="005E786A">
        <w:t>NICE,</w:t>
      </w:r>
      <w:r w:rsidR="005E786A" w:rsidRPr="006A2C1F">
        <w:t xml:space="preserve"> nor to assume that such prior business relationships will be </w:t>
      </w:r>
      <w:proofErr w:type="gramStart"/>
      <w:r w:rsidR="005E786A" w:rsidRPr="006A2C1F">
        <w:t>taken into account</w:t>
      </w:r>
      <w:proofErr w:type="gramEnd"/>
      <w:r w:rsidR="005E786A" w:rsidRPr="006A2C1F">
        <w:t xml:space="preserve"> in the evaluation procedure.</w:t>
      </w:r>
    </w:p>
    <w:p w14:paraId="4F53A329" w14:textId="77777777" w:rsidR="00E3450D" w:rsidRDefault="00E3450D" w:rsidP="001F02F5">
      <w:pPr>
        <w:pStyle w:val="ITTBody"/>
      </w:pPr>
      <w:r>
        <w:t>NICE reserves the right at any time:</w:t>
      </w:r>
    </w:p>
    <w:p w14:paraId="56A74CF6" w14:textId="77777777" w:rsidR="00E3450D" w:rsidRDefault="0092582E" w:rsidP="002407F5">
      <w:pPr>
        <w:pStyle w:val="ITTBullet"/>
      </w:pPr>
      <w:r>
        <w:t>t</w:t>
      </w:r>
      <w:r w:rsidR="00E3450D">
        <w:t xml:space="preserve">o issue amendments or modifications to the </w:t>
      </w:r>
      <w:r>
        <w:t xml:space="preserve">documents contained in the </w:t>
      </w:r>
      <w:r w:rsidR="004122C6">
        <w:t>Invitation to Tender</w:t>
      </w:r>
      <w:r>
        <w:t xml:space="preserve"> pack</w:t>
      </w:r>
      <w:r w:rsidR="00E3450D">
        <w:t xml:space="preserve"> during the </w:t>
      </w:r>
      <w:r w:rsidR="004122C6">
        <w:t>tender</w:t>
      </w:r>
      <w:r>
        <w:t>;</w:t>
      </w:r>
    </w:p>
    <w:p w14:paraId="6B4056E0" w14:textId="77777777" w:rsidR="00E3450D" w:rsidRPr="006D5B48" w:rsidRDefault="0092582E" w:rsidP="002407F5">
      <w:pPr>
        <w:pStyle w:val="ITTBullet"/>
        <w:rPr>
          <w:b/>
        </w:rPr>
      </w:pPr>
      <w:r w:rsidRPr="006D5B48">
        <w:rPr>
          <w:b/>
        </w:rPr>
        <w:t>t</w:t>
      </w:r>
      <w:r w:rsidR="00E3450D" w:rsidRPr="006D5B48">
        <w:rPr>
          <w:b/>
        </w:rPr>
        <w:t>o</w:t>
      </w:r>
      <w:r w:rsidR="005E786A" w:rsidRPr="006D5B48">
        <w:rPr>
          <w:b/>
        </w:rPr>
        <w:t xml:space="preserve"> not bind itself to accept the lowest or any offer and reserves the right to accept an offer either in whole or in part, each item being for this purpose treated as offered separately</w:t>
      </w:r>
      <w:r w:rsidR="005141A5">
        <w:rPr>
          <w:b/>
        </w:rPr>
        <w:t>;</w:t>
      </w:r>
      <w:r w:rsidR="005E786A" w:rsidRPr="006D5B48">
        <w:rPr>
          <w:b/>
        </w:rPr>
        <w:t xml:space="preserve"> </w:t>
      </w:r>
    </w:p>
    <w:p w14:paraId="1E51C397" w14:textId="77777777" w:rsidR="00E3450D" w:rsidRPr="006D5B48" w:rsidRDefault="005E786A" w:rsidP="002407F5">
      <w:pPr>
        <w:pStyle w:val="ITTBullet"/>
        <w:rPr>
          <w:b/>
        </w:rPr>
      </w:pPr>
      <w:r w:rsidRPr="006D5B48">
        <w:rPr>
          <w:b/>
        </w:rPr>
        <w:t xml:space="preserve">to purchase the most cost effective and economically advantageous offer </w:t>
      </w:r>
      <w:r w:rsidR="005141A5">
        <w:rPr>
          <w:b/>
        </w:rPr>
        <w:t>from</w:t>
      </w:r>
      <w:r w:rsidRPr="006D5B48">
        <w:rPr>
          <w:b/>
        </w:rPr>
        <w:t xml:space="preserve"> this tender and does not bind itself to the cheapest price or the overall winner of the scoring evaluation that may result from this procurement</w:t>
      </w:r>
      <w:r w:rsidR="005141A5">
        <w:rPr>
          <w:b/>
        </w:rPr>
        <w:t>;</w:t>
      </w:r>
    </w:p>
    <w:p w14:paraId="41C94734" w14:textId="77777777" w:rsidR="005E786A" w:rsidRDefault="005E786A" w:rsidP="002407F5">
      <w:pPr>
        <w:pStyle w:val="ITTBullet"/>
      </w:pPr>
      <w:r>
        <w:t>to terminate this procurement at any time</w:t>
      </w:r>
      <w:r w:rsidR="005141A5">
        <w:t>;</w:t>
      </w:r>
      <w:r>
        <w:t xml:space="preserve"> </w:t>
      </w:r>
    </w:p>
    <w:p w14:paraId="61BD7D71" w14:textId="77777777" w:rsidR="002407F5" w:rsidRDefault="002407F5" w:rsidP="002407F5">
      <w:pPr>
        <w:pStyle w:val="ITTBullet"/>
      </w:pPr>
      <w:r>
        <w:t xml:space="preserve">to require </w:t>
      </w:r>
      <w:r w:rsidR="00296648">
        <w:t>Supplier</w:t>
      </w:r>
      <w:r>
        <w:t>s to provide additional information supplementing or clarifying any of the information provided in response to the requests set out in th</w:t>
      </w:r>
      <w:r w:rsidR="004122C6">
        <w:t>is</w:t>
      </w:r>
      <w:r>
        <w:t xml:space="preserve"> ITT. NICE may seek independent financial and market advice to validate information declared, or to assist in the evaluation</w:t>
      </w:r>
      <w:r w:rsidR="005141A5">
        <w:t>.</w:t>
      </w:r>
      <w:r>
        <w:t xml:space="preserve">  </w:t>
      </w:r>
    </w:p>
    <w:p w14:paraId="3D8232F0" w14:textId="291EA517" w:rsidR="002407F5" w:rsidRDefault="005E786A" w:rsidP="001F02F5">
      <w:pPr>
        <w:pStyle w:val="ITTBody"/>
      </w:pPr>
      <w:r>
        <w:t xml:space="preserve">NICE will not be liable for any cost incurred in relation to </w:t>
      </w:r>
      <w:r w:rsidR="00776430">
        <w:t xml:space="preserve">any part of this </w:t>
      </w:r>
      <w:r>
        <w:t>procurement activity</w:t>
      </w:r>
      <w:r w:rsidR="0092582E">
        <w:t xml:space="preserve"> throughout its lifecycle to close, </w:t>
      </w:r>
      <w:r w:rsidR="002407F5">
        <w:t xml:space="preserve">including any costs or expenses incurred by any </w:t>
      </w:r>
      <w:r w:rsidR="00296648">
        <w:t>Supplier</w:t>
      </w:r>
      <w:r w:rsidR="002407F5">
        <w:t xml:space="preserve"> or the </w:t>
      </w:r>
      <w:r w:rsidR="00296648">
        <w:t>Supplier</w:t>
      </w:r>
      <w:r w:rsidR="002407F5">
        <w:t xml:space="preserve">'s </w:t>
      </w:r>
      <w:r w:rsidR="000B2708">
        <w:t>t</w:t>
      </w:r>
      <w:r w:rsidR="002407F5">
        <w:t xml:space="preserve">eam or any other person </w:t>
      </w:r>
      <w:r w:rsidR="00CE5247">
        <w:t xml:space="preserve">in </w:t>
      </w:r>
      <w:r w:rsidR="00B770C5">
        <w:t xml:space="preserve">resource time, </w:t>
      </w:r>
      <w:r w:rsidR="00CE5247">
        <w:t>preparation of response</w:t>
      </w:r>
      <w:r w:rsidR="00B770C5">
        <w:t>s</w:t>
      </w:r>
      <w:r w:rsidR="00CE5247">
        <w:t xml:space="preserve">, attendance of meeting, </w:t>
      </w:r>
      <w:r w:rsidR="00B770C5">
        <w:t xml:space="preserve">or any other cost that the </w:t>
      </w:r>
      <w:r w:rsidR="00296648">
        <w:t>Supplier</w:t>
      </w:r>
      <w:r w:rsidR="00B770C5">
        <w:t xml:space="preserve"> may incur</w:t>
      </w:r>
      <w:r w:rsidR="0092582E">
        <w:t xml:space="preserve">. </w:t>
      </w:r>
    </w:p>
    <w:p w14:paraId="46E907B0" w14:textId="77777777" w:rsidR="005E786A" w:rsidRDefault="005E786A" w:rsidP="001F02F5">
      <w:pPr>
        <w:pStyle w:val="ITTBody"/>
      </w:pPr>
      <w:r w:rsidRPr="006A2C1F">
        <w:t>Costs shall be fixed for the duration of the contract and not subject to change, unless agreed in writing by both NICE and the Contractor</w:t>
      </w:r>
      <w:r>
        <w:t>.</w:t>
      </w:r>
    </w:p>
    <w:p w14:paraId="74D8D75B" w14:textId="77777777" w:rsidR="005E786A" w:rsidRDefault="005E786A" w:rsidP="001F02F5">
      <w:pPr>
        <w:pStyle w:val="ITTBody"/>
      </w:pPr>
      <w:r w:rsidRPr="006A2C1F">
        <w:t xml:space="preserve">The costing spreadsheet </w:t>
      </w:r>
      <w:r w:rsidR="00B770C5">
        <w:t xml:space="preserve">of your offer </w:t>
      </w:r>
      <w:r w:rsidRPr="006A2C1F">
        <w:t xml:space="preserve">must be transparent to NICE and not be password protected or have any part of the model hidden. All costs </w:t>
      </w:r>
      <w:r w:rsidR="00B770C5">
        <w:t xml:space="preserve">breakdowns </w:t>
      </w:r>
      <w:r w:rsidRPr="006A2C1F">
        <w:t>must</w:t>
      </w:r>
      <w:r w:rsidR="00B770C5">
        <w:t xml:space="preserve"> be shown within your response and provided in GBP sterling.</w:t>
      </w:r>
    </w:p>
    <w:p w14:paraId="3DCAB7E4" w14:textId="77777777" w:rsidR="00B770C5" w:rsidRDefault="00B770C5" w:rsidP="001F02F5">
      <w:pPr>
        <w:pStyle w:val="ITTheading2"/>
      </w:pPr>
      <w:bookmarkStart w:id="41" w:name="_Toc69213722"/>
      <w:r>
        <w:t>Non Compliance and/or disqualification</w:t>
      </w:r>
      <w:bookmarkEnd w:id="41"/>
    </w:p>
    <w:p w14:paraId="24FD8D28" w14:textId="77777777" w:rsidR="005E786A" w:rsidRDefault="005E786A" w:rsidP="001F02F5">
      <w:pPr>
        <w:pStyle w:val="ITTBodyLevel2"/>
      </w:pPr>
      <w:r>
        <w:t xml:space="preserve">NICE </w:t>
      </w:r>
      <w:r w:rsidRPr="006A2C1F">
        <w:t xml:space="preserve">expressly reserves the right to </w:t>
      </w:r>
      <w:r>
        <w:t>reject any proposal that:</w:t>
      </w:r>
    </w:p>
    <w:p w14:paraId="2E1CFD84" w14:textId="77777777" w:rsidR="00F55E87" w:rsidRPr="002407F5" w:rsidRDefault="005141A5" w:rsidP="002407F5">
      <w:pPr>
        <w:pStyle w:val="ITTBullet"/>
      </w:pPr>
      <w:r>
        <w:t>d</w:t>
      </w:r>
      <w:r w:rsidR="00F55E87" w:rsidRPr="002407F5">
        <w:t xml:space="preserve">oes not meet any minimum requirement </w:t>
      </w:r>
      <w:r w:rsidR="001B6834" w:rsidRPr="002407F5">
        <w:t>in the</w:t>
      </w:r>
      <w:r w:rsidR="00F55E87" w:rsidRPr="002407F5">
        <w:t xml:space="preserve"> tender</w:t>
      </w:r>
      <w:r>
        <w:t>;</w:t>
      </w:r>
    </w:p>
    <w:p w14:paraId="29367D75" w14:textId="77777777" w:rsidR="00F55E87" w:rsidRPr="002407F5" w:rsidRDefault="005141A5" w:rsidP="002407F5">
      <w:pPr>
        <w:pStyle w:val="ITTBullet"/>
      </w:pPr>
      <w:r>
        <w:t>d</w:t>
      </w:r>
      <w:r w:rsidR="00F55E87" w:rsidRPr="002407F5">
        <w:t>oes not follow the instruction to tender guidance</w:t>
      </w:r>
      <w:r>
        <w:t>;</w:t>
      </w:r>
    </w:p>
    <w:p w14:paraId="2A77B671" w14:textId="77777777" w:rsidR="002407F5" w:rsidRPr="002407F5" w:rsidRDefault="005141A5" w:rsidP="002407F5">
      <w:pPr>
        <w:pStyle w:val="ITTBullet"/>
      </w:pPr>
      <w:r>
        <w:lastRenderedPageBreak/>
        <w:t>is</w:t>
      </w:r>
      <w:r w:rsidR="00F55E87" w:rsidRPr="002407F5">
        <w:t xml:space="preserve"> incomplete, or does not provide either an answer to any question or a reasonable explanation of why an answer to any question has been omitted</w:t>
      </w:r>
      <w:r>
        <w:t>;</w:t>
      </w:r>
    </w:p>
    <w:p w14:paraId="4D9EC4B9" w14:textId="77777777" w:rsidR="007D2AF2" w:rsidRPr="002407F5" w:rsidRDefault="005141A5" w:rsidP="002407F5">
      <w:pPr>
        <w:pStyle w:val="ITTBullet"/>
      </w:pPr>
      <w:r>
        <w:t>r</w:t>
      </w:r>
      <w:r w:rsidR="00F55E87" w:rsidRPr="002407F5">
        <w:t>efuses to adhere to the Terms and Conditions of Contract</w:t>
      </w:r>
      <w:r>
        <w:t>.</w:t>
      </w:r>
    </w:p>
    <w:p w14:paraId="5EEDC579" w14:textId="77777777" w:rsidR="00E3450D" w:rsidRDefault="00E3450D" w:rsidP="001F02F5">
      <w:pPr>
        <w:pStyle w:val="ITTBodyLevel2"/>
      </w:pPr>
      <w:r>
        <w:t xml:space="preserve">NICE reserves the right to reject or disqualify a </w:t>
      </w:r>
      <w:r w:rsidR="00296648">
        <w:t>Supplier</w:t>
      </w:r>
      <w:r>
        <w:t xml:space="preserve"> and/or the members of the </w:t>
      </w:r>
      <w:r w:rsidR="00296648">
        <w:t>Supplier</w:t>
      </w:r>
      <w:r>
        <w:t>’s Team where:</w:t>
      </w:r>
    </w:p>
    <w:p w14:paraId="62BD8BBF" w14:textId="6ECD4118" w:rsidR="00E3450D" w:rsidRPr="007C0D3E" w:rsidRDefault="005141A5" w:rsidP="002407F5">
      <w:pPr>
        <w:pStyle w:val="ITTBullet"/>
      </w:pPr>
      <w:r>
        <w:t>t</w:t>
      </w:r>
      <w:r w:rsidR="00E3450D" w:rsidRPr="00E3450D">
        <w:t xml:space="preserve">he </w:t>
      </w:r>
      <w:r w:rsidR="00296648">
        <w:t>Supplier</w:t>
      </w:r>
      <w:r w:rsidR="00E3450D" w:rsidRPr="00E3450D">
        <w:t xml:space="preserve"> and/</w:t>
      </w:r>
      <w:r w:rsidR="00E3450D" w:rsidRPr="007C0D3E">
        <w:t xml:space="preserve">or the members of the </w:t>
      </w:r>
      <w:r w:rsidR="00296648" w:rsidRPr="007C0D3E">
        <w:t>Supplier</w:t>
      </w:r>
      <w:r w:rsidR="00E3450D" w:rsidRPr="007C0D3E">
        <w:t xml:space="preserve">’s Team are unable to satisfy the terms of Regulation </w:t>
      </w:r>
      <w:r w:rsidR="007C0D3E" w:rsidRPr="007C0D3E">
        <w:t>57</w:t>
      </w:r>
      <w:r w:rsidR="00E3450D" w:rsidRPr="007C0D3E">
        <w:t xml:space="preserve"> of the Public Contracts Regulations 20</w:t>
      </w:r>
      <w:r w:rsidR="007C0D3E" w:rsidRPr="007C0D3E">
        <w:t>15</w:t>
      </w:r>
      <w:r w:rsidR="00E3450D" w:rsidRPr="007C0D3E">
        <w:t xml:space="preserve"> at any stage during the Procedure;</w:t>
      </w:r>
    </w:p>
    <w:p w14:paraId="1CA70198" w14:textId="77777777" w:rsidR="00E3450D" w:rsidRPr="00E3450D" w:rsidRDefault="005141A5" w:rsidP="002407F5">
      <w:pPr>
        <w:pStyle w:val="ITTBullet"/>
      </w:pPr>
      <w:r>
        <w:t>the</w:t>
      </w:r>
      <w:r w:rsidR="00E3450D" w:rsidRPr="00E3450D">
        <w:t xml:space="preserve"> </w:t>
      </w:r>
      <w:r w:rsidR="00296648">
        <w:t>Supplier</w:t>
      </w:r>
      <w:r w:rsidR="00E3450D" w:rsidRPr="00E3450D">
        <w:t xml:space="preserve"> and/or the members of the </w:t>
      </w:r>
      <w:r w:rsidR="00296648">
        <w:t>Supplier</w:t>
      </w:r>
      <w:r>
        <w:t>’</w:t>
      </w:r>
      <w:r w:rsidR="00E3450D" w:rsidRPr="00E3450D">
        <w:t>s Team are guilty of material misrepresentation or false statement in relation to its application and/or the process; and</w:t>
      </w:r>
    </w:p>
    <w:p w14:paraId="4DF4EA93" w14:textId="77777777" w:rsidR="00E3450D" w:rsidRPr="00E3450D" w:rsidRDefault="005141A5" w:rsidP="002407F5">
      <w:pPr>
        <w:pStyle w:val="ITTBullet"/>
      </w:pPr>
      <w:r>
        <w:t>t</w:t>
      </w:r>
      <w:r w:rsidR="00E3450D" w:rsidRPr="00E3450D">
        <w:t xml:space="preserve">he </w:t>
      </w:r>
      <w:r w:rsidR="00296648">
        <w:t>Supplier</w:t>
      </w:r>
      <w:r w:rsidR="00E3450D" w:rsidRPr="00E3450D">
        <w:t xml:space="preserve"> and/or the members of the </w:t>
      </w:r>
      <w:r w:rsidR="00296648">
        <w:t>Supplier</w:t>
      </w:r>
      <w:r w:rsidR="00E3450D" w:rsidRPr="00E3450D">
        <w:t xml:space="preserve">’s Team contravene any of the terms and conditions of this </w:t>
      </w:r>
      <w:r w:rsidR="004122C6">
        <w:t>ITT</w:t>
      </w:r>
      <w:r w:rsidR="004122C6" w:rsidRPr="00E3450D">
        <w:t xml:space="preserve"> </w:t>
      </w:r>
      <w:r w:rsidR="00E3450D" w:rsidRPr="00E3450D">
        <w:t>and/or any Associated Documents.</w:t>
      </w:r>
    </w:p>
    <w:p w14:paraId="1322F2A8" w14:textId="77777777" w:rsidR="00DA002E" w:rsidRDefault="00DA002E" w:rsidP="00DA002E">
      <w:pPr>
        <w:pStyle w:val="ITTHeading1"/>
        <w:ind w:left="1134" w:hanging="1134"/>
      </w:pPr>
      <w:bookmarkStart w:id="42" w:name="_Toc495066378"/>
      <w:bookmarkStart w:id="43" w:name="_Toc58946186"/>
      <w:bookmarkStart w:id="44" w:name="_Toc69213723"/>
      <w:r>
        <w:t>Terms and Conditions Queries</w:t>
      </w:r>
      <w:bookmarkEnd w:id="42"/>
      <w:bookmarkEnd w:id="43"/>
      <w:bookmarkEnd w:id="44"/>
    </w:p>
    <w:p w14:paraId="3EC3CD48" w14:textId="77777777" w:rsidR="00DA002E" w:rsidRDefault="00DA002E" w:rsidP="00952683">
      <w:pPr>
        <w:pStyle w:val="ITTBody"/>
      </w:pPr>
      <w:r>
        <w:t>Open procedure does not allow for negotiation of any terms of contract post contract award.</w:t>
      </w:r>
    </w:p>
    <w:p w14:paraId="78A70A1C" w14:textId="0767D51D" w:rsidR="00DA002E" w:rsidRDefault="00DA002E" w:rsidP="00952683">
      <w:pPr>
        <w:pStyle w:val="ITTBody"/>
      </w:pPr>
      <w:r>
        <w:t xml:space="preserve">Bidders must follow the process below </w:t>
      </w:r>
      <w:proofErr w:type="gramStart"/>
      <w:r w:rsidR="00E50BAE">
        <w:t>in regard to</w:t>
      </w:r>
      <w:proofErr w:type="gramEnd"/>
      <w:r>
        <w:t xml:space="preserve"> any queries, clarifications or considerations regarding the terms and conditions of contract.</w:t>
      </w:r>
    </w:p>
    <w:p w14:paraId="3B3BD4E6" w14:textId="0A16A6D5" w:rsidR="00DA002E" w:rsidRDefault="00DA002E" w:rsidP="00952683">
      <w:pPr>
        <w:pStyle w:val="ITTBodyLevel2"/>
        <w:tabs>
          <w:tab w:val="clear" w:pos="1134"/>
        </w:tabs>
        <w:ind w:left="2268" w:hanging="1134"/>
      </w:pPr>
      <w:r>
        <w:t xml:space="preserve">Bidders may ask clarification questions regarding the terms and conditions of contract using the process described in </w:t>
      </w:r>
      <w:r w:rsidR="004B2BEC">
        <w:t>section</w:t>
      </w:r>
      <w:r>
        <w:t xml:space="preserve"> </w:t>
      </w:r>
      <w:r w:rsidR="004B2BEC">
        <w:t>8</w:t>
      </w:r>
      <w:r>
        <w:t xml:space="preserve">. </w:t>
      </w:r>
      <w:r w:rsidRPr="00BD5B22">
        <w:t>Queries about the Procurement</w:t>
      </w:r>
      <w:r>
        <w:t xml:space="preserve"> for clarification on understanding terms only. </w:t>
      </w:r>
    </w:p>
    <w:p w14:paraId="016357CC" w14:textId="2753A48F" w:rsidR="00DA002E" w:rsidRDefault="00DA002E" w:rsidP="00952683">
      <w:pPr>
        <w:pStyle w:val="ITTBodyLevel2"/>
        <w:tabs>
          <w:tab w:val="clear" w:pos="1134"/>
        </w:tabs>
        <w:ind w:left="2268" w:hanging="1134"/>
      </w:pPr>
      <w:r>
        <w:t>Bidders must not request changes to</w:t>
      </w:r>
      <w:r w:rsidR="000B2708">
        <w:t xml:space="preserve"> the</w:t>
      </w:r>
      <w:r>
        <w:t xml:space="preserve"> </w:t>
      </w:r>
      <w:r w:rsidR="000B2708">
        <w:t>T</w:t>
      </w:r>
      <w:r>
        <w:t xml:space="preserve">erms and </w:t>
      </w:r>
      <w:r w:rsidR="000B2708">
        <w:t>C</w:t>
      </w:r>
      <w:r>
        <w:t xml:space="preserve">onditions of </w:t>
      </w:r>
      <w:r w:rsidR="000B2708">
        <w:t>C</w:t>
      </w:r>
      <w:r>
        <w:t xml:space="preserve">ontract using the process described in </w:t>
      </w:r>
      <w:r w:rsidR="004B2BEC" w:rsidRPr="004B2BEC">
        <w:t>section</w:t>
      </w:r>
      <w:r w:rsidRPr="004B2BEC">
        <w:t xml:space="preserve"> </w:t>
      </w:r>
      <w:r w:rsidR="004B2BEC" w:rsidRPr="004B2BEC">
        <w:t>8</w:t>
      </w:r>
      <w:r>
        <w:t>.</w:t>
      </w:r>
    </w:p>
    <w:p w14:paraId="5B2BD139" w14:textId="714E620E" w:rsidR="00DA002E" w:rsidRPr="00BA1714" w:rsidRDefault="000B2708" w:rsidP="00952683">
      <w:pPr>
        <w:pStyle w:val="ITTBodyLevel2"/>
        <w:tabs>
          <w:tab w:val="clear" w:pos="1134"/>
        </w:tabs>
        <w:ind w:left="2268" w:hanging="1134"/>
      </w:pPr>
      <w:r>
        <w:t xml:space="preserve">To query or request any changes to the Terms and Conditions of Contract, </w:t>
      </w:r>
      <w:r w:rsidR="00DA002E">
        <w:t xml:space="preserve">Bidders are required to complete the form “Terms and Conditions </w:t>
      </w:r>
      <w:r w:rsidR="00DA002E" w:rsidRPr="00BA1714">
        <w:t>Queries” and return this with the bid.</w:t>
      </w:r>
    </w:p>
    <w:p w14:paraId="7F9DE086" w14:textId="699CC083" w:rsidR="00DA002E" w:rsidRDefault="00DA002E" w:rsidP="00535C35">
      <w:pPr>
        <w:pStyle w:val="ITTBodyLevel2"/>
        <w:numPr>
          <w:ilvl w:val="3"/>
          <w:numId w:val="1"/>
        </w:numPr>
        <w:tabs>
          <w:tab w:val="clear" w:pos="1134"/>
        </w:tabs>
        <w:ind w:left="3261"/>
      </w:pPr>
      <w:r w:rsidRPr="00BA1714">
        <w:t xml:space="preserve">Bidders must </w:t>
      </w:r>
      <w:r w:rsidRPr="001C5237">
        <w:t>acknowledge and understand that</w:t>
      </w:r>
      <w:r w:rsidR="00535C35">
        <w:t xml:space="preserve"> </w:t>
      </w:r>
      <w:r w:rsidRPr="001C5237">
        <w:t>many</w:t>
      </w:r>
      <w:r w:rsidRPr="004B2BEC">
        <w:t xml:space="preserve"> </w:t>
      </w:r>
      <w:r w:rsidR="00E50BAE">
        <w:t>S</w:t>
      </w:r>
      <w:r w:rsidRPr="004B2BEC">
        <w:t xml:space="preserve">uppliers may be bidding for this </w:t>
      </w:r>
      <w:proofErr w:type="gramStart"/>
      <w:r w:rsidRPr="004B2BEC">
        <w:t>contract;</w:t>
      </w:r>
      <w:proofErr w:type="gramEnd"/>
    </w:p>
    <w:p w14:paraId="3D924B17" w14:textId="2381CBD7" w:rsidR="00535C35" w:rsidRPr="004B2BEC" w:rsidRDefault="00535C35" w:rsidP="00535C35">
      <w:pPr>
        <w:pStyle w:val="ITTBodyLevel2"/>
        <w:numPr>
          <w:ilvl w:val="3"/>
          <w:numId w:val="1"/>
        </w:numPr>
        <w:tabs>
          <w:tab w:val="clear" w:pos="1134"/>
        </w:tabs>
        <w:ind w:left="3261"/>
      </w:pPr>
      <w:r>
        <w:t>Queries or requests for changes must be reasonable and kept to a minimum.</w:t>
      </w:r>
    </w:p>
    <w:p w14:paraId="3D8BD5C9" w14:textId="77777777" w:rsidR="00DA002E" w:rsidRPr="00BA1714" w:rsidRDefault="00DA002E" w:rsidP="00952683">
      <w:pPr>
        <w:pStyle w:val="ITTBodyLevel2"/>
        <w:tabs>
          <w:tab w:val="clear" w:pos="1134"/>
        </w:tabs>
        <w:ind w:left="2268" w:hanging="1134"/>
      </w:pPr>
      <w:r w:rsidRPr="00BA1714">
        <w:t>NICE will assess all Bidders Terms and Conditions queries. NICE will:</w:t>
      </w:r>
    </w:p>
    <w:p w14:paraId="38956313" w14:textId="0E56F17C" w:rsidR="00DA002E" w:rsidRPr="00952683" w:rsidRDefault="00DA002E" w:rsidP="00952683">
      <w:pPr>
        <w:pStyle w:val="ITTBodyLevel2"/>
        <w:numPr>
          <w:ilvl w:val="3"/>
          <w:numId w:val="1"/>
        </w:numPr>
        <w:tabs>
          <w:tab w:val="clear" w:pos="1134"/>
        </w:tabs>
        <w:ind w:left="3261"/>
      </w:pPr>
      <w:r w:rsidRPr="00952683">
        <w:t>inform Bidders the no changes will be made to the Terms and Conditions</w:t>
      </w:r>
      <w:r w:rsidR="00827ED2">
        <w:t xml:space="preserve"> of Contract</w:t>
      </w:r>
      <w:r w:rsidRPr="00952683">
        <w:t>; or</w:t>
      </w:r>
    </w:p>
    <w:p w14:paraId="5606AEB0" w14:textId="435C7572" w:rsidR="00DA002E" w:rsidRPr="00952683" w:rsidRDefault="00DA002E" w:rsidP="00952683">
      <w:pPr>
        <w:pStyle w:val="ITTBodyLevel2"/>
        <w:numPr>
          <w:ilvl w:val="3"/>
          <w:numId w:val="1"/>
        </w:numPr>
        <w:tabs>
          <w:tab w:val="clear" w:pos="1134"/>
        </w:tabs>
        <w:ind w:left="3261"/>
      </w:pPr>
      <w:r w:rsidRPr="00952683">
        <w:lastRenderedPageBreak/>
        <w:t>make any changes it sees fit to the Terms and Conditions</w:t>
      </w:r>
      <w:r w:rsidR="00827ED2">
        <w:t xml:space="preserve"> of Contract</w:t>
      </w:r>
      <w:r w:rsidRPr="00952683">
        <w:t xml:space="preserve"> (at the sole discretion of NICE) and send these to all Bidders.</w:t>
      </w:r>
    </w:p>
    <w:p w14:paraId="59686729" w14:textId="463A6B16" w:rsidR="00DA002E" w:rsidRPr="00BA1714" w:rsidRDefault="00DA002E" w:rsidP="00952683">
      <w:pPr>
        <w:pStyle w:val="ITTBodyLevel2"/>
        <w:tabs>
          <w:tab w:val="clear" w:pos="1134"/>
        </w:tabs>
        <w:ind w:left="2268" w:hanging="1134"/>
      </w:pPr>
      <w:r w:rsidRPr="00BA1714">
        <w:t xml:space="preserve">On receipt of any amended Terms and Conditions </w:t>
      </w:r>
      <w:r w:rsidR="00827ED2">
        <w:t xml:space="preserve">of Contract </w:t>
      </w:r>
      <w:r w:rsidRPr="00BA1714">
        <w:t xml:space="preserve">subject to </w:t>
      </w:r>
      <w:r w:rsidR="00952683">
        <w:t>7</w:t>
      </w:r>
      <w:r w:rsidRPr="00BA1714">
        <w:t>.2.5, Bidders will be given a date and time to which they must respond to NICE with one of the following:</w:t>
      </w:r>
    </w:p>
    <w:p w14:paraId="154A65D7" w14:textId="40D43B1B" w:rsidR="00DA002E" w:rsidRPr="00952683" w:rsidRDefault="00DA002E" w:rsidP="00952683">
      <w:pPr>
        <w:pStyle w:val="ITTBodyLevel2"/>
        <w:numPr>
          <w:ilvl w:val="3"/>
          <w:numId w:val="1"/>
        </w:numPr>
        <w:tabs>
          <w:tab w:val="clear" w:pos="1134"/>
        </w:tabs>
        <w:ind w:left="3261"/>
      </w:pPr>
      <w:r>
        <w:rPr>
          <w:sz w:val="24"/>
          <w:szCs w:val="24"/>
        </w:rPr>
        <w:t>“</w:t>
      </w:r>
      <w:r w:rsidRPr="00952683">
        <w:t>We agree to the Terms and Conditions</w:t>
      </w:r>
      <w:r w:rsidR="00827ED2">
        <w:t xml:space="preserve"> of Contract</w:t>
      </w:r>
      <w:r w:rsidRPr="00952683">
        <w:t>”.</w:t>
      </w:r>
    </w:p>
    <w:p w14:paraId="6231A9B1" w14:textId="541D460D" w:rsidR="00DA002E" w:rsidRPr="00952683" w:rsidRDefault="00DA002E" w:rsidP="00952683">
      <w:pPr>
        <w:pStyle w:val="ITTBodyLevel2"/>
        <w:numPr>
          <w:ilvl w:val="3"/>
          <w:numId w:val="1"/>
        </w:numPr>
        <w:tabs>
          <w:tab w:val="clear" w:pos="1134"/>
        </w:tabs>
        <w:ind w:left="3261"/>
      </w:pPr>
      <w:r w:rsidRPr="00952683">
        <w:t xml:space="preserve">“We do not agree with the Terms and Conditions </w:t>
      </w:r>
      <w:r w:rsidR="00827ED2">
        <w:t xml:space="preserve">of Contract </w:t>
      </w:r>
      <w:r w:rsidRPr="00952683">
        <w:t>and withdraw our bid”.</w:t>
      </w:r>
    </w:p>
    <w:p w14:paraId="47D7F8BF" w14:textId="45B5BD6D" w:rsidR="008F0AD1" w:rsidRPr="00DF5C3A" w:rsidRDefault="008F0AD1" w:rsidP="0053253C">
      <w:pPr>
        <w:pStyle w:val="ITTHeading1"/>
      </w:pPr>
      <w:bookmarkStart w:id="45" w:name="_Toc69213724"/>
      <w:r w:rsidRPr="00DF5C3A">
        <w:t>Queries about the Procurement</w:t>
      </w:r>
      <w:bookmarkEnd w:id="36"/>
      <w:bookmarkEnd w:id="37"/>
      <w:bookmarkEnd w:id="38"/>
      <w:bookmarkEnd w:id="45"/>
    </w:p>
    <w:p w14:paraId="436E8E14" w14:textId="1D7EC0EC" w:rsidR="008F0AD1" w:rsidRPr="00A5670B" w:rsidRDefault="008F0AD1" w:rsidP="001F02F5">
      <w:pPr>
        <w:pStyle w:val="ITTBody"/>
      </w:pPr>
      <w:r w:rsidRPr="006A2C1F">
        <w:t xml:space="preserve">All requests for clarification or further information in respect of this </w:t>
      </w:r>
      <w:r w:rsidR="001A633E">
        <w:t>procurement</w:t>
      </w:r>
      <w:r w:rsidRPr="006A2C1F">
        <w:t xml:space="preserve"> should be addressed to </w:t>
      </w:r>
      <w:r>
        <w:t xml:space="preserve">NICE’s </w:t>
      </w:r>
      <w:r w:rsidRPr="006A2C1F">
        <w:t>named contact point</w:t>
      </w:r>
      <w:r w:rsidR="002D1FC4">
        <w:t xml:space="preserve"> </w:t>
      </w:r>
      <w:r w:rsidR="002D1FC4" w:rsidRPr="00A5670B">
        <w:t>(</w:t>
      </w:r>
      <w:r w:rsidR="006964EA" w:rsidRPr="00BB5313">
        <w:t xml:space="preserve">section </w:t>
      </w:r>
      <w:r w:rsidR="00952683">
        <w:t>9</w:t>
      </w:r>
      <w:r w:rsidR="002D1FC4" w:rsidRPr="00BB5313">
        <w:t>)</w:t>
      </w:r>
      <w:r w:rsidRPr="00A5670B">
        <w:t xml:space="preserve">. No approach of any </w:t>
      </w:r>
      <w:r w:rsidR="0014640A" w:rsidRPr="00A5670B">
        <w:t xml:space="preserve">kind in connection with this </w:t>
      </w:r>
      <w:r w:rsidR="001A633E" w:rsidRPr="00A5670B">
        <w:t>procurement</w:t>
      </w:r>
      <w:r w:rsidRPr="00A5670B">
        <w:t xml:space="preserve"> should be made to any other person within, or associated with</w:t>
      </w:r>
      <w:r w:rsidR="005141A5">
        <w:t>,</w:t>
      </w:r>
      <w:r w:rsidRPr="00A5670B">
        <w:t xml:space="preserve"> NICE.</w:t>
      </w:r>
    </w:p>
    <w:p w14:paraId="034D752E" w14:textId="19AC6DE7" w:rsidR="008F0AD1" w:rsidRPr="00313C35" w:rsidRDefault="008F0AD1" w:rsidP="001F02F5">
      <w:pPr>
        <w:pStyle w:val="ITTBody"/>
      </w:pPr>
      <w:r w:rsidRPr="00A5670B">
        <w:t xml:space="preserve">NICE </w:t>
      </w:r>
      <w:r w:rsidR="00112288" w:rsidRPr="00A5670B">
        <w:t xml:space="preserve">will </w:t>
      </w:r>
      <w:r w:rsidRPr="00A5670B">
        <w:t>ensure that all applicants receive equal treatment</w:t>
      </w:r>
      <w:r w:rsidR="00112288" w:rsidRPr="00A5670B">
        <w:t xml:space="preserve"> during this procurement</w:t>
      </w:r>
      <w:r w:rsidR="001C5237">
        <w:t>,</w:t>
      </w:r>
      <w:r w:rsidRPr="00A5670B">
        <w:t xml:space="preserve"> </w:t>
      </w:r>
      <w:r w:rsidRPr="00313C35">
        <w:t>and we will share all information requests and responses with all applicants</w:t>
      </w:r>
      <w:r w:rsidR="00603AD8" w:rsidRPr="00313C35">
        <w:t xml:space="preserve">.  </w:t>
      </w:r>
      <w:r w:rsidRPr="00313C35">
        <w:t xml:space="preserve"> </w:t>
      </w:r>
    </w:p>
    <w:p w14:paraId="4D950601" w14:textId="77777777" w:rsidR="00BD0C06" w:rsidRPr="00A5670B" w:rsidRDefault="008F0AD1" w:rsidP="001F02F5">
      <w:pPr>
        <w:pStyle w:val="ITTBody"/>
      </w:pPr>
      <w:r w:rsidRPr="00A5670B">
        <w:t xml:space="preserve">Any questions and answers will be collated and distributed by email to all the </w:t>
      </w:r>
      <w:r w:rsidR="00296648" w:rsidRPr="00A5670B">
        <w:t>Supplier</w:t>
      </w:r>
      <w:r w:rsidR="000B01E8" w:rsidRPr="00A5670B">
        <w:t>s</w:t>
      </w:r>
      <w:r w:rsidRPr="00A5670B">
        <w:t xml:space="preserve"> throughout the tender period. </w:t>
      </w:r>
      <w:r w:rsidR="00023DD5">
        <w:t>The final clarification responses will be issued no less than 6 days prior to the tender submission deadline.</w:t>
      </w:r>
    </w:p>
    <w:p w14:paraId="69143938" w14:textId="22BBE13F" w:rsidR="008F0AD1" w:rsidRPr="00BB5313" w:rsidRDefault="008F0AD1" w:rsidP="001F02F5">
      <w:pPr>
        <w:pStyle w:val="ITTBody"/>
      </w:pPr>
      <w:r w:rsidRPr="00A5670B">
        <w:t xml:space="preserve">Please note that that there will be no telephone or any informal or other kind of discussion between </w:t>
      </w:r>
      <w:r w:rsidR="00296648" w:rsidRPr="00A5670B">
        <w:t>Supplier</w:t>
      </w:r>
      <w:r w:rsidR="00BD0C06" w:rsidRPr="00A5670B">
        <w:t xml:space="preserve">s </w:t>
      </w:r>
      <w:r w:rsidRPr="00A5670B">
        <w:t>and officers or directors of NICE after this document is dispatched</w:t>
      </w:r>
      <w:r w:rsidR="0014640A" w:rsidRPr="00A5670B">
        <w:t xml:space="preserve"> other than the representative</w:t>
      </w:r>
      <w:r w:rsidR="00BD0C06" w:rsidRPr="00A5670B">
        <w:t xml:space="preserve"> of </w:t>
      </w:r>
      <w:r w:rsidR="00603AD8" w:rsidRPr="00A5670B">
        <w:t>N</w:t>
      </w:r>
      <w:r w:rsidR="00BD0C06" w:rsidRPr="00A5670B">
        <w:t xml:space="preserve">ICE </w:t>
      </w:r>
      <w:r w:rsidR="002D1FC4" w:rsidRPr="00A5670B">
        <w:t>named</w:t>
      </w:r>
      <w:r w:rsidR="001A633E">
        <w:t xml:space="preserve"> </w:t>
      </w:r>
      <w:r w:rsidR="001A633E" w:rsidRPr="00BB5313">
        <w:t xml:space="preserve">in </w:t>
      </w:r>
      <w:r w:rsidR="006964EA" w:rsidRPr="00BB5313">
        <w:t xml:space="preserve">section </w:t>
      </w:r>
      <w:r w:rsidR="00952683">
        <w:t>9</w:t>
      </w:r>
      <w:r w:rsidRPr="00BB5313">
        <w:t>.</w:t>
      </w:r>
    </w:p>
    <w:p w14:paraId="47E3F68E" w14:textId="77777777" w:rsidR="00023DD5" w:rsidRDefault="008F0AD1" w:rsidP="001F02F5">
      <w:pPr>
        <w:pStyle w:val="ITTBody"/>
      </w:pPr>
      <w:r w:rsidRPr="006A2C1F">
        <w:t xml:space="preserve">If </w:t>
      </w:r>
      <w:r>
        <w:t xml:space="preserve">NICE </w:t>
      </w:r>
      <w:r w:rsidRPr="006A2C1F">
        <w:t xml:space="preserve">considers any question or request for clarification to be of material significance, both the question and the response will be communicated, in a suitably anonymous form to all </w:t>
      </w:r>
      <w:r w:rsidR="00296648">
        <w:t>Supplier</w:t>
      </w:r>
      <w:r w:rsidR="000B01E8">
        <w:t>s</w:t>
      </w:r>
      <w:r w:rsidR="00023DD5">
        <w:t>.</w:t>
      </w:r>
    </w:p>
    <w:p w14:paraId="0F767DEE" w14:textId="1CBCFA9E" w:rsidR="00A83EA5" w:rsidRPr="00BB5313" w:rsidRDefault="008F0AD1" w:rsidP="001F02F5">
      <w:pPr>
        <w:pStyle w:val="ITTBody"/>
      </w:pPr>
      <w:r w:rsidRPr="000A3110">
        <w:t xml:space="preserve">All responses received and any communication from </w:t>
      </w:r>
      <w:r w:rsidR="00296648">
        <w:t>Supplier</w:t>
      </w:r>
      <w:r w:rsidR="000B01E8">
        <w:t>s</w:t>
      </w:r>
      <w:r w:rsidRPr="000A3110">
        <w:t xml:space="preserve"> will be treated in confidence but will be </w:t>
      </w:r>
      <w:r w:rsidRPr="00BB5313">
        <w:t xml:space="preserve">subject </w:t>
      </w:r>
      <w:r w:rsidR="006964EA" w:rsidRPr="00BB5313">
        <w:t>to paragraph</w:t>
      </w:r>
      <w:bookmarkStart w:id="46" w:name="_Toc268272708"/>
      <w:bookmarkStart w:id="47" w:name="_Toc268686442"/>
      <w:r w:rsidR="006964EA" w:rsidRPr="00BB5313">
        <w:t xml:space="preserve"> </w:t>
      </w:r>
      <w:r w:rsidR="001C5237">
        <w:t>8</w:t>
      </w:r>
      <w:r w:rsidR="006964EA" w:rsidRPr="00BB5313">
        <w:t>.5</w:t>
      </w:r>
      <w:r w:rsidR="00BD0C06" w:rsidRPr="00BB5313">
        <w:t>.</w:t>
      </w:r>
    </w:p>
    <w:p w14:paraId="4FC9CCDB" w14:textId="77777777" w:rsidR="008F0AD1" w:rsidRPr="00DF5C3A" w:rsidRDefault="008F0AD1" w:rsidP="0053253C">
      <w:pPr>
        <w:pStyle w:val="ITTHeading1"/>
      </w:pPr>
      <w:bookmarkStart w:id="48" w:name="_Toc297644413"/>
      <w:bookmarkStart w:id="49" w:name="_Toc69213725"/>
      <w:r w:rsidRPr="00DF5C3A">
        <w:t>NICE’s Named Point of Contact</w:t>
      </w:r>
      <w:bookmarkEnd w:id="46"/>
      <w:bookmarkEnd w:id="47"/>
      <w:bookmarkEnd w:id="48"/>
      <w:bookmarkEnd w:id="49"/>
    </w:p>
    <w:p w14:paraId="0BC4CCA5" w14:textId="77777777" w:rsidR="008F0AD1" w:rsidRPr="006A2C1F" w:rsidRDefault="008F0AD1" w:rsidP="001F02F5">
      <w:pPr>
        <w:pStyle w:val="ITTBody"/>
      </w:pPr>
      <w:r>
        <w:t>NICE’s</w:t>
      </w:r>
      <w:r w:rsidRPr="006A2C1F">
        <w:t xml:space="preserve"> named point of contact for this procurement is:</w:t>
      </w:r>
    </w:p>
    <w:p w14:paraId="17EB9CAD" w14:textId="77777777"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Irene Walker</w:t>
      </w:r>
      <w:r w:rsidRPr="00E7222E">
        <w:rPr>
          <w:rFonts w:ascii="Arial" w:hAnsi="Arial" w:cs="Arial"/>
          <w:lang w:val="en-GB"/>
        </w:rPr>
        <w:br/>
        <w:t>National Institute for Health and Clinical Excellence</w:t>
      </w:r>
    </w:p>
    <w:p w14:paraId="44E65E4E" w14:textId="77777777"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Level 1A</w:t>
      </w:r>
    </w:p>
    <w:p w14:paraId="54BCBEC9" w14:textId="77777777"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City Tower</w:t>
      </w:r>
    </w:p>
    <w:p w14:paraId="67F006CD" w14:textId="77777777"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Piccadilly Plaza</w:t>
      </w:r>
    </w:p>
    <w:p w14:paraId="7E41C1E2" w14:textId="77777777" w:rsidR="008F0AD1" w:rsidRPr="00E7222E" w:rsidRDefault="008F0AD1" w:rsidP="00D364D4">
      <w:pPr>
        <w:tabs>
          <w:tab w:val="left" w:pos="0"/>
        </w:tabs>
        <w:spacing w:after="0" w:line="240" w:lineRule="auto"/>
        <w:ind w:left="1080"/>
        <w:rPr>
          <w:rFonts w:ascii="Arial" w:hAnsi="Arial" w:cs="Arial"/>
          <w:lang w:val="en-GB"/>
        </w:rPr>
      </w:pPr>
      <w:r w:rsidRPr="00E7222E">
        <w:rPr>
          <w:rFonts w:ascii="Arial" w:hAnsi="Arial" w:cs="Arial"/>
          <w:lang w:val="en-GB"/>
        </w:rPr>
        <w:t>Manchester</w:t>
      </w:r>
    </w:p>
    <w:p w14:paraId="3BB7EC05" w14:textId="77777777" w:rsidR="008F0AD1" w:rsidRPr="00E7222E" w:rsidRDefault="008F0AD1" w:rsidP="00D364D4">
      <w:pPr>
        <w:tabs>
          <w:tab w:val="left" w:pos="0"/>
        </w:tabs>
        <w:spacing w:line="240" w:lineRule="auto"/>
        <w:ind w:left="1080"/>
        <w:rPr>
          <w:rFonts w:ascii="Arial" w:hAnsi="Arial" w:cs="Arial"/>
          <w:lang w:val="en-GB"/>
        </w:rPr>
      </w:pPr>
      <w:r w:rsidRPr="00E7222E">
        <w:rPr>
          <w:rFonts w:ascii="Arial" w:hAnsi="Arial" w:cs="Arial"/>
          <w:lang w:val="en-GB"/>
        </w:rPr>
        <w:lastRenderedPageBreak/>
        <w:t>M1 4BD </w:t>
      </w:r>
    </w:p>
    <w:p w14:paraId="19E64B78" w14:textId="77777777" w:rsidR="008F0AD1" w:rsidRPr="00E7222E" w:rsidRDefault="008F0AD1" w:rsidP="00D364D4">
      <w:pPr>
        <w:tabs>
          <w:tab w:val="left" w:pos="0"/>
        </w:tabs>
        <w:spacing w:line="240" w:lineRule="auto"/>
        <w:ind w:left="1080"/>
        <w:rPr>
          <w:rFonts w:ascii="Arial" w:hAnsi="Arial" w:cs="Arial"/>
          <w:lang w:val="en-GB"/>
        </w:rPr>
      </w:pPr>
      <w:r w:rsidRPr="00E7222E">
        <w:rPr>
          <w:rFonts w:ascii="Arial" w:hAnsi="Arial" w:cs="Arial"/>
          <w:lang w:val="en-GB"/>
        </w:rPr>
        <w:t>Tel: 0161 870 3198</w:t>
      </w:r>
    </w:p>
    <w:p w14:paraId="32E9F14B" w14:textId="77777777" w:rsidR="008F0AD1" w:rsidRPr="00E7222E" w:rsidRDefault="00805641" w:rsidP="00D364D4">
      <w:pPr>
        <w:tabs>
          <w:tab w:val="left" w:pos="0"/>
        </w:tabs>
        <w:spacing w:after="240" w:line="240" w:lineRule="auto"/>
        <w:ind w:left="1080"/>
        <w:rPr>
          <w:rFonts w:ascii="Arial" w:hAnsi="Arial" w:cs="Arial"/>
          <w:lang w:val="en-GB"/>
        </w:rPr>
      </w:pPr>
      <w:r>
        <w:rPr>
          <w:rFonts w:ascii="Arial" w:hAnsi="Arial" w:cs="Arial"/>
          <w:lang w:val="en-GB"/>
        </w:rPr>
        <w:t xml:space="preserve">Email: </w:t>
      </w:r>
      <w:hyperlink r:id="rId13" w:history="1">
        <w:r w:rsidRPr="00401943">
          <w:rPr>
            <w:rStyle w:val="Hyperlink"/>
            <w:rFonts w:ascii="Arial" w:hAnsi="Arial" w:cs="Arial"/>
            <w:lang w:val="en-GB"/>
          </w:rPr>
          <w:t>irene.walker@nice.org.uk</w:t>
        </w:r>
      </w:hyperlink>
      <w:r>
        <w:rPr>
          <w:rFonts w:ascii="Arial" w:hAnsi="Arial" w:cs="Arial"/>
          <w:lang w:val="en-GB"/>
        </w:rPr>
        <w:t xml:space="preserve"> </w:t>
      </w:r>
      <w:r w:rsidR="008F0AD1" w:rsidRPr="00E7222E">
        <w:rPr>
          <w:rFonts w:ascii="Arial" w:hAnsi="Arial" w:cs="Arial"/>
          <w:lang w:val="en-GB"/>
        </w:rPr>
        <w:t xml:space="preserve">  </w:t>
      </w:r>
    </w:p>
    <w:p w14:paraId="53DA94A6" w14:textId="77777777" w:rsidR="008F0AD1" w:rsidRPr="00DF5C3A" w:rsidRDefault="00296648" w:rsidP="0053253C">
      <w:pPr>
        <w:pStyle w:val="ITTHeading1"/>
      </w:pPr>
      <w:bookmarkStart w:id="50" w:name="_Toc268272709"/>
      <w:bookmarkStart w:id="51" w:name="_Toc268686443"/>
      <w:bookmarkStart w:id="52" w:name="_Toc297644414"/>
      <w:bookmarkStart w:id="53" w:name="_Toc69213726"/>
      <w:r>
        <w:t>Supplier</w:t>
      </w:r>
      <w:r w:rsidR="000B01E8" w:rsidRPr="00DF5C3A">
        <w:t>s</w:t>
      </w:r>
      <w:r w:rsidR="008F0AD1" w:rsidRPr="00DF5C3A">
        <w:t xml:space="preserve"> Named Point of Contact</w:t>
      </w:r>
      <w:bookmarkEnd w:id="50"/>
      <w:bookmarkEnd w:id="51"/>
      <w:bookmarkEnd w:id="52"/>
      <w:bookmarkEnd w:id="53"/>
    </w:p>
    <w:p w14:paraId="03858C4F" w14:textId="77777777" w:rsidR="00A83EA5" w:rsidRDefault="00296648" w:rsidP="001F02F5">
      <w:pPr>
        <w:pStyle w:val="ITTBody"/>
      </w:pPr>
      <w:r>
        <w:t>Supplier</w:t>
      </w:r>
      <w:r w:rsidR="000B01E8">
        <w:t>s</w:t>
      </w:r>
      <w:r w:rsidR="008F0AD1">
        <w:t xml:space="preserve"> </w:t>
      </w:r>
      <w:r w:rsidR="008F0AD1" w:rsidRPr="006A2C1F">
        <w:t xml:space="preserve">are asked to include a single point of contact in their organisation.  </w:t>
      </w:r>
      <w:r w:rsidR="008F0AD1">
        <w:t xml:space="preserve">NICE </w:t>
      </w:r>
      <w:r w:rsidR="008F0AD1" w:rsidRPr="006A2C1F">
        <w:t xml:space="preserve">will not be responsible for contacting the </w:t>
      </w:r>
      <w:r>
        <w:t>Supplier</w:t>
      </w:r>
      <w:r w:rsidR="008F0AD1">
        <w:t xml:space="preserve"> </w:t>
      </w:r>
      <w:r w:rsidR="008F0AD1" w:rsidRPr="006A2C1F">
        <w:t xml:space="preserve">through any route other than the nominated contact.  The </w:t>
      </w:r>
      <w:r>
        <w:t>Supplier</w:t>
      </w:r>
      <w:r w:rsidR="008F0AD1" w:rsidRPr="006A2C1F">
        <w:t xml:space="preserve"> must therefore undertake to notify any changes relating to the contact promptly.</w:t>
      </w:r>
    </w:p>
    <w:p w14:paraId="35646AAC" w14:textId="77777777" w:rsidR="008F0AD1" w:rsidRPr="00DF5C3A" w:rsidRDefault="008F0AD1" w:rsidP="0053253C">
      <w:pPr>
        <w:pStyle w:val="ITTHeading1"/>
      </w:pPr>
      <w:bookmarkStart w:id="54" w:name="_Toc268272711"/>
      <w:bookmarkStart w:id="55" w:name="_Toc268686445"/>
      <w:bookmarkStart w:id="56" w:name="_Toc297644416"/>
      <w:bookmarkStart w:id="57" w:name="_Toc69213727"/>
      <w:r w:rsidRPr="00DF5C3A">
        <w:t>Additional Information</w:t>
      </w:r>
      <w:bookmarkEnd w:id="54"/>
      <w:bookmarkEnd w:id="55"/>
      <w:bookmarkEnd w:id="56"/>
      <w:bookmarkEnd w:id="57"/>
    </w:p>
    <w:p w14:paraId="685D1642" w14:textId="77777777" w:rsidR="00603AD8" w:rsidRPr="006A2C1F" w:rsidRDefault="008F0AD1" w:rsidP="001F02F5">
      <w:pPr>
        <w:pStyle w:val="ITTBody"/>
      </w:pPr>
      <w:r>
        <w:t xml:space="preserve">NICE </w:t>
      </w:r>
      <w:r w:rsidRPr="006A2C1F">
        <w:t>expressly reserves the right to require a</w:t>
      </w:r>
      <w:r>
        <w:t xml:space="preserve"> </w:t>
      </w:r>
      <w:r w:rsidR="00296648">
        <w:t>Supplier</w:t>
      </w:r>
      <w:r w:rsidRPr="006A2C1F">
        <w:t xml:space="preserve"> to provide additional information supplementing or clarifying any of the information provided in response to the requests set out in th</w:t>
      </w:r>
      <w:r w:rsidR="0063618F">
        <w:t>e final</w:t>
      </w:r>
      <w:r w:rsidRPr="006A2C1F">
        <w:t xml:space="preserve"> ITT. </w:t>
      </w:r>
      <w:r>
        <w:t xml:space="preserve">NICE </w:t>
      </w:r>
      <w:r w:rsidRPr="006A2C1F">
        <w:t xml:space="preserve">may seek independent financial and market advice to validate information declared, or to assist in the evaluation.  </w:t>
      </w:r>
    </w:p>
    <w:p w14:paraId="562BD0A5" w14:textId="77777777" w:rsidR="008F0AD1" w:rsidRPr="00DF5C3A" w:rsidRDefault="008F0AD1" w:rsidP="0053253C">
      <w:pPr>
        <w:pStyle w:val="ITTHeading1"/>
      </w:pPr>
      <w:bookmarkStart w:id="58" w:name="_Toc268272712"/>
      <w:bookmarkStart w:id="59" w:name="_Toc268686446"/>
      <w:bookmarkStart w:id="60" w:name="_Toc297644417"/>
      <w:bookmarkStart w:id="61" w:name="_Toc69213728"/>
      <w:r w:rsidRPr="00DF5C3A">
        <w:t>Freedom of Information</w:t>
      </w:r>
      <w:bookmarkEnd w:id="58"/>
      <w:bookmarkEnd w:id="59"/>
      <w:bookmarkEnd w:id="60"/>
      <w:bookmarkEnd w:id="61"/>
      <w:r w:rsidRPr="00DF5C3A">
        <w:t xml:space="preserve"> </w:t>
      </w:r>
    </w:p>
    <w:p w14:paraId="69F02EA5" w14:textId="77777777" w:rsidR="008F0AD1" w:rsidRPr="006A2C1F" w:rsidRDefault="008F0AD1" w:rsidP="001F02F5">
      <w:pPr>
        <w:pStyle w:val="ITTBody"/>
      </w:pPr>
      <w:r w:rsidRPr="006A2C1F">
        <w:t>In accordance with the obligations and duties placed upon public authorities by the Freedo</w:t>
      </w:r>
      <w:r w:rsidR="00452CDF">
        <w:t>m of Information Act 2000 (“the FoIA”</w:t>
      </w:r>
      <w:r w:rsidRPr="006A2C1F">
        <w:t xml:space="preserve">), all information submitted to </w:t>
      </w:r>
      <w:r>
        <w:t>NICE</w:t>
      </w:r>
      <w:r w:rsidRPr="006A2C1F">
        <w:t xml:space="preserve"> may be disclosed in response to a request made pursuant to the FoIA.  </w:t>
      </w:r>
    </w:p>
    <w:p w14:paraId="3E3A4E94" w14:textId="77777777" w:rsidR="008F0AD1" w:rsidRPr="006A2C1F" w:rsidRDefault="008F0AD1" w:rsidP="001F02F5">
      <w:pPr>
        <w:pStyle w:val="ITTBody"/>
      </w:pPr>
      <w:r w:rsidRPr="006A2C1F">
        <w:t xml:space="preserve">In respect of any information submitted by a </w:t>
      </w:r>
      <w:r>
        <w:t>Potential Supplier</w:t>
      </w:r>
      <w:r w:rsidRPr="006A2C1F">
        <w:t xml:space="preserve"> that it considers to be commercially sensitive the </w:t>
      </w:r>
      <w:r>
        <w:t>Potential Supplier</w:t>
      </w:r>
      <w:r w:rsidRPr="006A2C1F">
        <w:t xml:space="preserve"> should:</w:t>
      </w:r>
    </w:p>
    <w:p w14:paraId="5DE5470D" w14:textId="77777777" w:rsidR="008F0AD1" w:rsidRPr="006A2C1F" w:rsidRDefault="008F0AD1" w:rsidP="00952683">
      <w:pPr>
        <w:pStyle w:val="ITTBullet1"/>
        <w:numPr>
          <w:ilvl w:val="0"/>
          <w:numId w:val="7"/>
        </w:numPr>
        <w:tabs>
          <w:tab w:val="clear" w:pos="1418"/>
          <w:tab w:val="left" w:pos="0"/>
        </w:tabs>
        <w:spacing w:before="0" w:after="240"/>
      </w:pPr>
      <w:r w:rsidRPr="006A2C1F">
        <w:t>clearly identify such information as commercially sensitive;</w:t>
      </w:r>
    </w:p>
    <w:p w14:paraId="3FE39BE8" w14:textId="77777777" w:rsidR="008F0AD1" w:rsidRPr="006A2C1F" w:rsidRDefault="008F0AD1" w:rsidP="00952683">
      <w:pPr>
        <w:pStyle w:val="ITTBullet1"/>
        <w:numPr>
          <w:ilvl w:val="0"/>
          <w:numId w:val="7"/>
        </w:numPr>
        <w:tabs>
          <w:tab w:val="clear" w:pos="1418"/>
          <w:tab w:val="left" w:pos="0"/>
        </w:tabs>
        <w:spacing w:before="0" w:after="240"/>
      </w:pPr>
      <w:r w:rsidRPr="006A2C1F">
        <w:t>explain the potential implications of disclosure of such information; and</w:t>
      </w:r>
    </w:p>
    <w:p w14:paraId="19E0F97C" w14:textId="77777777" w:rsidR="008F0AD1" w:rsidRPr="006A2C1F" w:rsidRDefault="008F0AD1" w:rsidP="00952683">
      <w:pPr>
        <w:pStyle w:val="ITTBullet1"/>
        <w:numPr>
          <w:ilvl w:val="0"/>
          <w:numId w:val="7"/>
        </w:numPr>
        <w:tabs>
          <w:tab w:val="clear" w:pos="1418"/>
          <w:tab w:val="left" w:pos="0"/>
        </w:tabs>
        <w:spacing w:before="0" w:after="240"/>
      </w:pPr>
      <w:r w:rsidRPr="006A2C1F">
        <w:t xml:space="preserve">provide an estimate of the </w:t>
      </w:r>
      <w:proofErr w:type="gramStart"/>
      <w:r w:rsidRPr="006A2C1F">
        <w:t>period of time</w:t>
      </w:r>
      <w:proofErr w:type="gramEnd"/>
      <w:r w:rsidRPr="006A2C1F">
        <w:t xml:space="preserve"> during which the </w:t>
      </w:r>
      <w:r>
        <w:t>Potential Supplier</w:t>
      </w:r>
      <w:r w:rsidRPr="006A2C1F">
        <w:t xml:space="preserve"> believes that such information will remain commercially sensitive.</w:t>
      </w:r>
    </w:p>
    <w:p w14:paraId="66CFDA98" w14:textId="18E732E0" w:rsidR="008F0AD1" w:rsidRPr="006A2C1F" w:rsidRDefault="008F0AD1" w:rsidP="001F02F5">
      <w:pPr>
        <w:pStyle w:val="ITTBody"/>
      </w:pPr>
      <w:r w:rsidRPr="006A2C1F">
        <w:t xml:space="preserve">Please submit </w:t>
      </w:r>
      <w:r w:rsidRPr="00A5670B">
        <w:t xml:space="preserve">responses to </w:t>
      </w:r>
      <w:r w:rsidR="00952683" w:rsidRPr="00A5670B">
        <w:t>1</w:t>
      </w:r>
      <w:r w:rsidR="00952683">
        <w:t>2</w:t>
      </w:r>
      <w:r w:rsidR="006964EA" w:rsidRPr="00A5670B">
        <w:t>.2 as an Annex</w:t>
      </w:r>
      <w:r w:rsidRPr="00A5670B">
        <w:t xml:space="preserve"> with</w:t>
      </w:r>
      <w:r w:rsidRPr="006A2C1F">
        <w:t xml:space="preserve"> the completed tender offer.</w:t>
      </w:r>
    </w:p>
    <w:p w14:paraId="4F01DD2C" w14:textId="78978D0B" w:rsidR="008F0AD1" w:rsidRDefault="008F0AD1" w:rsidP="001F02F5">
      <w:pPr>
        <w:pStyle w:val="ITTBody"/>
      </w:pPr>
      <w:r w:rsidRPr="006A2C1F">
        <w:t xml:space="preserve">Where a </w:t>
      </w:r>
      <w:r>
        <w:t>Potential Supplier</w:t>
      </w:r>
      <w:r w:rsidRPr="006A2C1F">
        <w:t xml:space="preserve"> identifies information as commercially sensitive, </w:t>
      </w:r>
      <w:r>
        <w:t xml:space="preserve">NICE </w:t>
      </w:r>
      <w:r w:rsidRPr="006A2C1F">
        <w:t xml:space="preserve">will </w:t>
      </w:r>
      <w:r w:rsidR="00952683" w:rsidRPr="006A2C1F">
        <w:t>endeavor</w:t>
      </w:r>
      <w:r w:rsidRPr="006A2C1F">
        <w:t xml:space="preserve"> to maintain confidentiality. </w:t>
      </w:r>
      <w:r w:rsidR="00296648">
        <w:t>Supplier</w:t>
      </w:r>
      <w:r w:rsidR="000B01E8">
        <w:t>s</w:t>
      </w:r>
      <w:r>
        <w:t xml:space="preserve"> </w:t>
      </w:r>
      <w:r w:rsidRPr="006A2C1F">
        <w:t xml:space="preserve">should note, however, that, even where information is identified as commercially sensitive, </w:t>
      </w:r>
      <w:r>
        <w:t xml:space="preserve">NICE </w:t>
      </w:r>
      <w:r w:rsidRPr="006A2C1F">
        <w:t xml:space="preserve">might be required to disclose such information in accordance with the FoIA. Accordingly, </w:t>
      </w:r>
      <w:r>
        <w:t xml:space="preserve">NICE </w:t>
      </w:r>
      <w:r w:rsidRPr="006A2C1F">
        <w:t>cannot guarantee that any information marked ‘commercially sensitive’ will not be disclosed.</w:t>
      </w:r>
    </w:p>
    <w:p w14:paraId="158EC6AA" w14:textId="77777777" w:rsidR="008F0AD1" w:rsidRPr="00DF5C3A" w:rsidRDefault="008F0AD1" w:rsidP="0053253C">
      <w:pPr>
        <w:pStyle w:val="ITTHeading1"/>
      </w:pPr>
      <w:bookmarkStart w:id="62" w:name="_Toc297644418"/>
      <w:bookmarkStart w:id="63" w:name="_Toc69213729"/>
      <w:r w:rsidRPr="00DF5C3A">
        <w:lastRenderedPageBreak/>
        <w:t>Procurement Transparency</w:t>
      </w:r>
      <w:bookmarkEnd w:id="62"/>
      <w:bookmarkEnd w:id="63"/>
    </w:p>
    <w:p w14:paraId="21682DE5" w14:textId="44729AD5" w:rsidR="00586FBC" w:rsidRDefault="00452CDF" w:rsidP="001F02F5">
      <w:pPr>
        <w:pStyle w:val="ITTBody"/>
        <w:rPr>
          <w:lang w:val="en-GB"/>
        </w:rPr>
      </w:pPr>
      <w:proofErr w:type="gramStart"/>
      <w:r>
        <w:rPr>
          <w:lang w:val="en-GB"/>
        </w:rPr>
        <w:t>In light of</w:t>
      </w:r>
      <w:proofErr w:type="gramEnd"/>
      <w:r>
        <w:rPr>
          <w:lang w:val="en-GB"/>
        </w:rPr>
        <w:t xml:space="preserve"> the G</w:t>
      </w:r>
      <w:r w:rsidR="008F0AD1" w:rsidRPr="006723AB">
        <w:rPr>
          <w:lang w:val="en-GB"/>
        </w:rPr>
        <w:t>overnment</w:t>
      </w:r>
      <w:r>
        <w:rPr>
          <w:lang w:val="en-GB"/>
        </w:rPr>
        <w:t>’</w:t>
      </w:r>
      <w:r w:rsidR="008F0AD1" w:rsidRPr="006723AB">
        <w:rPr>
          <w:lang w:val="en-GB"/>
        </w:rPr>
        <w:t xml:space="preserve">s need for greater transparency, </w:t>
      </w:r>
      <w:r w:rsidR="00296648">
        <w:rPr>
          <w:lang w:val="en-GB"/>
        </w:rPr>
        <w:t>Supplier</w:t>
      </w:r>
      <w:r w:rsidR="000B01E8">
        <w:rPr>
          <w:lang w:val="en-GB"/>
        </w:rPr>
        <w:t>s</w:t>
      </w:r>
      <w:r w:rsidR="008F0AD1" w:rsidRPr="006723AB">
        <w:rPr>
          <w:lang w:val="en-GB"/>
        </w:rPr>
        <w:t xml:space="preserve"> and those organisations looking to bid for public sector contracts should be aware that if they are awarded a contract for this work, the resulting contract between the </w:t>
      </w:r>
      <w:r w:rsidR="00E50BAE">
        <w:rPr>
          <w:lang w:val="en-GB"/>
        </w:rPr>
        <w:t>S</w:t>
      </w:r>
      <w:r w:rsidR="008F0AD1" w:rsidRPr="006723AB">
        <w:rPr>
          <w:lang w:val="en-GB"/>
        </w:rPr>
        <w:t xml:space="preserve">upplier and NICE will be published in its entirety. </w:t>
      </w:r>
    </w:p>
    <w:p w14:paraId="34B55E45" w14:textId="46ADD0CB" w:rsidR="008F0AD1" w:rsidRDefault="008F0AD1" w:rsidP="001F02F5">
      <w:pPr>
        <w:pStyle w:val="ITTBody"/>
        <w:rPr>
          <w:lang w:val="en-GB"/>
        </w:rPr>
      </w:pPr>
      <w:r w:rsidRPr="006723AB">
        <w:rPr>
          <w:lang w:val="en-GB"/>
        </w:rPr>
        <w:t xml:space="preserve">In some circumstances, limited redactions will be made to some contracts before they are published </w:t>
      </w:r>
      <w:proofErr w:type="gramStart"/>
      <w:r w:rsidRPr="006723AB">
        <w:rPr>
          <w:lang w:val="en-GB"/>
        </w:rPr>
        <w:t>in order to</w:t>
      </w:r>
      <w:proofErr w:type="gramEnd"/>
      <w:r w:rsidRPr="006723AB">
        <w:rPr>
          <w:lang w:val="en-GB"/>
        </w:rPr>
        <w:t xml:space="preserve"> comply with existing law and for the protection of national security. </w:t>
      </w:r>
      <w:r w:rsidR="00296648">
        <w:rPr>
          <w:lang w:val="en-GB"/>
        </w:rPr>
        <w:t>Supplier</w:t>
      </w:r>
      <w:r w:rsidR="000B01E8">
        <w:rPr>
          <w:lang w:val="en-GB"/>
        </w:rPr>
        <w:t>s</w:t>
      </w:r>
      <w:r w:rsidRPr="006723AB">
        <w:rPr>
          <w:lang w:val="en-GB"/>
        </w:rPr>
        <w:t xml:space="preserve"> are asked to make any sections of their tender that they regard as Commercial in Confidence or subject to the non disclosure clauses of the FOIA or DPA clear within the submission documents. Please note that the total value (bottom line) of the agreement is required to be published under </w:t>
      </w:r>
      <w:r w:rsidR="00313C35">
        <w:rPr>
          <w:lang w:val="en-GB"/>
        </w:rPr>
        <w:t xml:space="preserve">the </w:t>
      </w:r>
      <w:r w:rsidRPr="006723AB">
        <w:rPr>
          <w:lang w:val="en-GB"/>
        </w:rPr>
        <w:t>current UK governments Transparency Agenda. Please do not hesitate to contact us if you require clarity upon this point.</w:t>
      </w:r>
    </w:p>
    <w:p w14:paraId="2CEE39C3" w14:textId="6ABCBA7E" w:rsidR="008F0AD1" w:rsidRPr="006A2C1F" w:rsidRDefault="008F0AD1" w:rsidP="001F02F5">
      <w:pPr>
        <w:pStyle w:val="ITTBody"/>
      </w:pPr>
      <w:r>
        <w:t xml:space="preserve">Please </w:t>
      </w:r>
      <w:r w:rsidRPr="00D1069A">
        <w:t xml:space="preserve">complete </w:t>
      </w:r>
      <w:r w:rsidR="006964EA" w:rsidRPr="00D1069A">
        <w:t>Redaction Requests</w:t>
      </w:r>
      <w:r w:rsidR="004B2BEC" w:rsidRPr="00D1069A">
        <w:t xml:space="preserve"> form</w:t>
      </w:r>
      <w:r w:rsidR="00D1069A" w:rsidRPr="00D1069A">
        <w:t xml:space="preserve"> included in</w:t>
      </w:r>
      <w:r w:rsidR="001A633E" w:rsidRPr="00D1069A">
        <w:t xml:space="preserve"> the ITT</w:t>
      </w:r>
      <w:r w:rsidRPr="00D1069A">
        <w:t>, to</w:t>
      </w:r>
      <w:r w:rsidRPr="00A5670B">
        <w:t xml:space="preserve"> notify</w:t>
      </w:r>
      <w:r>
        <w:t xml:space="preserve"> NICE of</w:t>
      </w:r>
      <w:r w:rsidRPr="00CE31A0">
        <w:t xml:space="preserve"> any sections of the tender </w:t>
      </w:r>
      <w:r>
        <w:t>you</w:t>
      </w:r>
      <w:r w:rsidRPr="00CE31A0">
        <w:t xml:space="preserve"> regard as Commercial in Confidence.</w:t>
      </w:r>
    </w:p>
    <w:p w14:paraId="4A2AA643" w14:textId="77777777" w:rsidR="008F0AD1" w:rsidRPr="00D364D4" w:rsidRDefault="00776430" w:rsidP="0053253C">
      <w:pPr>
        <w:pStyle w:val="ITTHeading1"/>
      </w:pPr>
      <w:bookmarkStart w:id="64" w:name="_Toc290891498"/>
      <w:bookmarkStart w:id="65" w:name="_Toc290891770"/>
      <w:bookmarkStart w:id="66" w:name="_Toc297644419"/>
      <w:bookmarkStart w:id="67" w:name="_Toc69213730"/>
      <w:bookmarkStart w:id="68" w:name="_Toc268272710"/>
      <w:bookmarkStart w:id="69" w:name="_Toc268686444"/>
      <w:r>
        <w:t xml:space="preserve">Tender </w:t>
      </w:r>
      <w:r w:rsidR="008F0AD1" w:rsidRPr="00D364D4">
        <w:t>Evaluation and Selection Criteria</w:t>
      </w:r>
      <w:bookmarkEnd w:id="64"/>
      <w:bookmarkEnd w:id="65"/>
      <w:bookmarkEnd w:id="66"/>
      <w:bookmarkEnd w:id="67"/>
    </w:p>
    <w:p w14:paraId="6139298F" w14:textId="77777777" w:rsidR="008F0AD1" w:rsidRPr="00D364D4" w:rsidRDefault="008F0AD1" w:rsidP="001F02F5">
      <w:pPr>
        <w:pStyle w:val="ITTheading2"/>
      </w:pPr>
      <w:bookmarkStart w:id="70" w:name="_Toc297644420"/>
      <w:bookmarkStart w:id="71" w:name="_Toc68599912"/>
      <w:bookmarkStart w:id="72" w:name="_Toc69213731"/>
      <w:r w:rsidRPr="00D364D4">
        <w:t>Evaluation</w:t>
      </w:r>
      <w:bookmarkEnd w:id="70"/>
      <w:bookmarkEnd w:id="71"/>
      <w:bookmarkEnd w:id="72"/>
    </w:p>
    <w:p w14:paraId="68FC4F41" w14:textId="4BC32A2E" w:rsidR="008F0AD1" w:rsidRPr="00BB5313" w:rsidRDefault="008F0AD1" w:rsidP="001F02F5">
      <w:pPr>
        <w:pStyle w:val="ITTBodyLevel2"/>
      </w:pPr>
      <w:r>
        <w:t>NICE will review all tenders to ensure they are fully compliant with the</w:t>
      </w:r>
      <w:r w:rsidR="001A633E">
        <w:t>se</w:t>
      </w:r>
      <w:r>
        <w:t xml:space="preserve"> </w:t>
      </w:r>
      <w:r w:rsidR="00586FBC">
        <w:t>instructions</w:t>
      </w:r>
      <w:r>
        <w:t>. Any no</w:t>
      </w:r>
      <w:r w:rsidR="002407F5">
        <w:t>n-compliant bid may be rejected (</w:t>
      </w:r>
      <w:r w:rsidR="002407F5" w:rsidRPr="00BB5313">
        <w:t xml:space="preserve">see </w:t>
      </w:r>
      <w:r w:rsidR="00296648" w:rsidRPr="00BB5313">
        <w:t>6</w:t>
      </w:r>
      <w:r w:rsidR="006964EA" w:rsidRPr="00BB5313">
        <w:t>.1</w:t>
      </w:r>
      <w:r w:rsidR="001C5237">
        <w:t>4</w:t>
      </w:r>
      <w:r w:rsidR="006964EA" w:rsidRPr="00BB5313">
        <w:t>).</w:t>
      </w:r>
    </w:p>
    <w:p w14:paraId="32795791" w14:textId="77777777" w:rsidR="00B66F91" w:rsidRDefault="00B66F91" w:rsidP="001F02F5">
      <w:pPr>
        <w:pStyle w:val="ITTBodyLevel2"/>
      </w:pPr>
      <w:r>
        <w:t>The underlying principle of ITT evaluation will be based on the Most Economically Advantageous Tender that meets NICE’s requirements.</w:t>
      </w:r>
    </w:p>
    <w:p w14:paraId="74211F2D" w14:textId="77777777" w:rsidR="009D5DF9" w:rsidRDefault="00B66F91" w:rsidP="001F02F5">
      <w:pPr>
        <w:pStyle w:val="ITTBodyLevel2"/>
      </w:pPr>
      <w:r>
        <w:t xml:space="preserve">The Evaluation Methodology set out in this section will be used to evaluate the </w:t>
      </w:r>
      <w:r w:rsidR="00296648">
        <w:t>Supplier</w:t>
      </w:r>
      <w:r>
        <w:t>s’ submission</w:t>
      </w:r>
      <w:r w:rsidR="001A633E">
        <w:t>/offer</w:t>
      </w:r>
      <w:r>
        <w:t xml:space="preserve"> </w:t>
      </w:r>
      <w:r w:rsidR="001A633E">
        <w:t>to</w:t>
      </w:r>
      <w:r>
        <w:t xml:space="preserve"> th</w:t>
      </w:r>
      <w:r w:rsidR="009C694B">
        <w:t>is</w:t>
      </w:r>
      <w:r w:rsidR="001A633E">
        <w:t xml:space="preserve"> </w:t>
      </w:r>
      <w:r>
        <w:t xml:space="preserve">Invitation to Tender (ITT). </w:t>
      </w:r>
    </w:p>
    <w:p w14:paraId="35B608D2" w14:textId="19DB3FCD" w:rsidR="00313C35" w:rsidRDefault="00B66F91" w:rsidP="001F02F5">
      <w:pPr>
        <w:pStyle w:val="ITTBodyLevel2"/>
      </w:pPr>
      <w:r>
        <w:t xml:space="preserve">Bidders should note that cost is a factor in this procurement and represents </w:t>
      </w:r>
      <w:r w:rsidR="00782271" w:rsidRPr="00782271">
        <w:t>2</w:t>
      </w:r>
      <w:r w:rsidR="008529D6" w:rsidRPr="00782271">
        <w:t>5</w:t>
      </w:r>
      <w:r w:rsidRPr="00782271">
        <w:t>% of the overall score.</w:t>
      </w:r>
    </w:p>
    <w:p w14:paraId="0B2B6D86" w14:textId="77777777" w:rsidR="00313C35" w:rsidRDefault="00313C35">
      <w:pPr>
        <w:spacing w:after="0" w:line="240" w:lineRule="auto"/>
        <w:rPr>
          <w:rFonts w:ascii="Arial" w:hAnsi="Arial" w:cs="Arial"/>
        </w:rPr>
      </w:pPr>
      <w:r>
        <w:br w:type="page"/>
      </w:r>
    </w:p>
    <w:p w14:paraId="42AD8D41" w14:textId="0CE4B3EF" w:rsidR="00123E82" w:rsidRPr="00782271" w:rsidRDefault="00123E82" w:rsidP="00123E82">
      <w:pPr>
        <w:pStyle w:val="ITTBodyLevel2"/>
        <w:rPr>
          <w:lang w:val="en-GB"/>
        </w:rPr>
      </w:pPr>
      <w:r>
        <w:lastRenderedPageBreak/>
        <w:t>The tender submission will be evaluated in the following order:</w:t>
      </w:r>
    </w:p>
    <w:tbl>
      <w:tblPr>
        <w:tblpPr w:leftFromText="180" w:rightFromText="180" w:vertAnchor="text" w:horzAnchor="page" w:tblpX="2811" w:tblpY="696"/>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991"/>
        <w:gridCol w:w="49"/>
        <w:gridCol w:w="3637"/>
      </w:tblGrid>
      <w:tr w:rsidR="00313C35" w:rsidRPr="00C864CC" w14:paraId="521FA5A0" w14:textId="77777777" w:rsidTr="001F31C2">
        <w:trPr>
          <w:trHeight w:val="1515"/>
        </w:trPr>
        <w:tc>
          <w:tcPr>
            <w:tcW w:w="1540" w:type="dxa"/>
            <w:shd w:val="clear" w:color="auto" w:fill="auto"/>
            <w:vAlign w:val="center"/>
            <w:hideMark/>
          </w:tcPr>
          <w:p w14:paraId="10781C31" w14:textId="77777777" w:rsidR="00313C35" w:rsidRPr="00C864CC" w:rsidRDefault="00313C35" w:rsidP="001F31C2">
            <w:pPr>
              <w:spacing w:after="0" w:line="240" w:lineRule="auto"/>
              <w:rPr>
                <w:rFonts w:ascii="Arial" w:hAnsi="Arial" w:cs="Arial"/>
                <w:b/>
                <w:bCs/>
                <w:color w:val="000000"/>
                <w:sz w:val="28"/>
                <w:szCs w:val="28"/>
                <w:lang w:val="en-GB" w:eastAsia="en-GB" w:bidi="ar-SA"/>
              </w:rPr>
            </w:pPr>
            <w:bookmarkStart w:id="73" w:name="RANGE!A1"/>
            <w:r w:rsidRPr="00C864CC">
              <w:rPr>
                <w:rFonts w:ascii="Arial" w:hAnsi="Arial" w:cs="Arial"/>
                <w:b/>
                <w:bCs/>
                <w:color w:val="000000"/>
                <w:sz w:val="28"/>
                <w:szCs w:val="28"/>
                <w:lang w:eastAsia="en-GB" w:bidi="ar-SA"/>
              </w:rPr>
              <w:t>Stage 1</w:t>
            </w:r>
            <w:bookmarkEnd w:id="73"/>
          </w:p>
        </w:tc>
        <w:tc>
          <w:tcPr>
            <w:tcW w:w="2991" w:type="dxa"/>
            <w:shd w:val="clear" w:color="auto" w:fill="auto"/>
            <w:vAlign w:val="center"/>
            <w:hideMark/>
          </w:tcPr>
          <w:p w14:paraId="6ADE4716" w14:textId="77777777" w:rsidR="00313C35" w:rsidRPr="00C864CC" w:rsidRDefault="00313C35" w:rsidP="001F31C2">
            <w:pPr>
              <w:spacing w:after="0" w:line="240" w:lineRule="auto"/>
              <w:rPr>
                <w:rFonts w:ascii="Arial" w:hAnsi="Arial" w:cs="Arial"/>
                <w:color w:val="000000"/>
                <w:lang w:val="en-GB" w:eastAsia="en-GB" w:bidi="ar-SA"/>
              </w:rPr>
            </w:pPr>
            <w:r w:rsidRPr="00C864CC">
              <w:rPr>
                <w:rFonts w:ascii="Arial" w:hAnsi="Arial" w:cs="Arial"/>
                <w:color w:val="000000"/>
                <w:lang w:eastAsia="en-GB" w:bidi="ar-SA"/>
              </w:rPr>
              <w:t>05_ Mandatory and Discretionary Exclusions Response Document</w:t>
            </w:r>
          </w:p>
        </w:tc>
        <w:tc>
          <w:tcPr>
            <w:tcW w:w="3686" w:type="dxa"/>
            <w:gridSpan w:val="2"/>
            <w:shd w:val="clear" w:color="auto" w:fill="auto"/>
            <w:vAlign w:val="center"/>
            <w:hideMark/>
          </w:tcPr>
          <w:p w14:paraId="6C59F52D" w14:textId="77777777" w:rsidR="00313C35" w:rsidRPr="00C864CC" w:rsidRDefault="00313C35" w:rsidP="001F31C2">
            <w:pPr>
              <w:spacing w:after="0" w:line="240" w:lineRule="auto"/>
              <w:rPr>
                <w:rFonts w:ascii="Arial" w:hAnsi="Arial" w:cs="Arial"/>
                <w:color w:val="000000"/>
                <w:lang w:val="en-GB" w:eastAsia="en-GB" w:bidi="ar-SA"/>
              </w:rPr>
            </w:pPr>
            <w:r w:rsidRPr="00C864CC">
              <w:rPr>
                <w:rFonts w:ascii="Arial" w:hAnsi="Arial" w:cs="Arial"/>
                <w:b/>
                <w:bCs/>
                <w:color w:val="000000"/>
                <w:sz w:val="28"/>
                <w:szCs w:val="28"/>
                <w:lang w:val="en-GB" w:eastAsia="en-GB" w:bidi="ar-SA"/>
              </w:rPr>
              <w:t>Pass / Fail</w:t>
            </w:r>
            <w:r w:rsidRPr="00C864CC">
              <w:rPr>
                <w:rFonts w:ascii="Arial" w:hAnsi="Arial" w:cs="Arial"/>
                <w:b/>
                <w:bCs/>
                <w:color w:val="000000"/>
                <w:sz w:val="28"/>
                <w:szCs w:val="28"/>
                <w:lang w:val="en-GB" w:eastAsia="en-GB" w:bidi="ar-SA"/>
              </w:rPr>
              <w:br/>
            </w:r>
            <w:r w:rsidRPr="00C864CC">
              <w:rPr>
                <w:rFonts w:ascii="Arial" w:hAnsi="Arial" w:cs="Arial"/>
                <w:color w:val="000000"/>
                <w:lang w:val="en-GB" w:eastAsia="en-GB" w:bidi="ar-SA"/>
              </w:rPr>
              <w:br/>
              <w:t xml:space="preserve">(if Pass, </w:t>
            </w:r>
            <w:r>
              <w:rPr>
                <w:rFonts w:ascii="Arial" w:hAnsi="Arial" w:cs="Arial"/>
                <w:color w:val="000000"/>
                <w:lang w:val="en-GB" w:eastAsia="en-GB" w:bidi="ar-SA"/>
              </w:rPr>
              <w:t>B</w:t>
            </w:r>
            <w:r w:rsidRPr="00C864CC">
              <w:rPr>
                <w:rFonts w:ascii="Arial" w:hAnsi="Arial" w:cs="Arial"/>
                <w:color w:val="000000"/>
                <w:lang w:val="en-GB" w:eastAsia="en-GB" w:bidi="ar-SA"/>
              </w:rPr>
              <w:t xml:space="preserve">idder will go to </w:t>
            </w:r>
            <w:r>
              <w:rPr>
                <w:rFonts w:ascii="Arial" w:hAnsi="Arial" w:cs="Arial"/>
                <w:color w:val="000000"/>
                <w:lang w:val="en-GB" w:eastAsia="en-GB" w:bidi="ar-SA"/>
              </w:rPr>
              <w:t>S</w:t>
            </w:r>
            <w:r w:rsidRPr="00C864CC">
              <w:rPr>
                <w:rFonts w:ascii="Arial" w:hAnsi="Arial" w:cs="Arial"/>
                <w:color w:val="000000"/>
                <w:lang w:val="en-GB" w:eastAsia="en-GB" w:bidi="ar-SA"/>
              </w:rPr>
              <w:t>tage 2)</w:t>
            </w:r>
          </w:p>
        </w:tc>
      </w:tr>
      <w:tr w:rsidR="00313C35" w:rsidRPr="00C864CC" w14:paraId="705AA657" w14:textId="77777777" w:rsidTr="001F31C2">
        <w:trPr>
          <w:trHeight w:val="1515"/>
        </w:trPr>
        <w:tc>
          <w:tcPr>
            <w:tcW w:w="1540" w:type="dxa"/>
            <w:shd w:val="clear" w:color="auto" w:fill="auto"/>
            <w:vAlign w:val="center"/>
            <w:hideMark/>
          </w:tcPr>
          <w:p w14:paraId="2321C2B8" w14:textId="77777777" w:rsidR="00313C35" w:rsidRPr="00C864CC" w:rsidRDefault="00313C35" w:rsidP="001F31C2">
            <w:pPr>
              <w:spacing w:after="0" w:line="240" w:lineRule="auto"/>
              <w:rPr>
                <w:rFonts w:ascii="Arial" w:hAnsi="Arial" w:cs="Arial"/>
                <w:b/>
                <w:bCs/>
                <w:color w:val="000000"/>
                <w:sz w:val="28"/>
                <w:szCs w:val="28"/>
                <w:lang w:val="en-GB" w:eastAsia="en-GB" w:bidi="ar-SA"/>
              </w:rPr>
            </w:pPr>
            <w:bookmarkStart w:id="74" w:name="RANGE!A2"/>
            <w:r w:rsidRPr="00C864CC">
              <w:rPr>
                <w:rFonts w:ascii="Arial" w:hAnsi="Arial" w:cs="Arial"/>
                <w:b/>
                <w:bCs/>
                <w:color w:val="000000"/>
                <w:sz w:val="28"/>
                <w:szCs w:val="28"/>
                <w:lang w:eastAsia="en-GB" w:bidi="ar-SA"/>
              </w:rPr>
              <w:t>Stage 2</w:t>
            </w:r>
            <w:bookmarkEnd w:id="74"/>
          </w:p>
        </w:tc>
        <w:tc>
          <w:tcPr>
            <w:tcW w:w="2991" w:type="dxa"/>
            <w:shd w:val="clear" w:color="auto" w:fill="auto"/>
            <w:vAlign w:val="center"/>
            <w:hideMark/>
          </w:tcPr>
          <w:p w14:paraId="6137CD48" w14:textId="77777777" w:rsidR="00313C35" w:rsidRPr="00C864CC" w:rsidRDefault="00313C35" w:rsidP="001F31C2">
            <w:pPr>
              <w:spacing w:after="0" w:line="240" w:lineRule="auto"/>
              <w:rPr>
                <w:rFonts w:ascii="Arial" w:hAnsi="Arial" w:cs="Arial"/>
                <w:color w:val="000000"/>
                <w:lang w:val="en-GB" w:eastAsia="en-GB" w:bidi="ar-SA"/>
              </w:rPr>
            </w:pPr>
            <w:r w:rsidRPr="00C864CC">
              <w:rPr>
                <w:rFonts w:ascii="Arial" w:hAnsi="Arial" w:cs="Arial"/>
                <w:color w:val="000000"/>
                <w:lang w:eastAsia="en-GB" w:bidi="ar-SA"/>
              </w:rPr>
              <w:t>04_ Supplier Vetting Questionnaire Response Document (SVQ)</w:t>
            </w:r>
          </w:p>
        </w:tc>
        <w:tc>
          <w:tcPr>
            <w:tcW w:w="3686" w:type="dxa"/>
            <w:gridSpan w:val="2"/>
            <w:shd w:val="clear" w:color="auto" w:fill="auto"/>
            <w:vAlign w:val="center"/>
            <w:hideMark/>
          </w:tcPr>
          <w:p w14:paraId="34CB2517" w14:textId="77777777" w:rsidR="00313C35" w:rsidRPr="00C864CC" w:rsidRDefault="00313C35" w:rsidP="001F31C2">
            <w:pPr>
              <w:spacing w:after="0" w:line="240" w:lineRule="auto"/>
              <w:rPr>
                <w:rFonts w:ascii="Arial" w:hAnsi="Arial" w:cs="Arial"/>
                <w:color w:val="000000"/>
                <w:lang w:val="en-GB" w:eastAsia="en-GB" w:bidi="ar-SA"/>
              </w:rPr>
            </w:pPr>
            <w:r w:rsidRPr="00C864CC">
              <w:rPr>
                <w:rFonts w:ascii="Arial" w:hAnsi="Arial" w:cs="Arial"/>
                <w:b/>
                <w:bCs/>
                <w:color w:val="000000"/>
                <w:sz w:val="28"/>
                <w:szCs w:val="28"/>
                <w:lang w:val="en-GB" w:eastAsia="en-GB" w:bidi="ar-SA"/>
              </w:rPr>
              <w:t>Pass / Fail</w:t>
            </w:r>
            <w:r w:rsidRPr="00C864CC">
              <w:rPr>
                <w:rFonts w:ascii="Arial" w:hAnsi="Arial" w:cs="Arial"/>
                <w:b/>
                <w:bCs/>
                <w:color w:val="000000"/>
                <w:sz w:val="28"/>
                <w:szCs w:val="28"/>
                <w:lang w:val="en-GB" w:eastAsia="en-GB" w:bidi="ar-SA"/>
              </w:rPr>
              <w:br/>
            </w:r>
            <w:r w:rsidRPr="00C864CC">
              <w:rPr>
                <w:rFonts w:ascii="Arial" w:hAnsi="Arial" w:cs="Arial"/>
                <w:color w:val="000000"/>
                <w:lang w:val="en-GB" w:eastAsia="en-GB" w:bidi="ar-SA"/>
              </w:rPr>
              <w:br/>
              <w:t xml:space="preserve">(if Pass, </w:t>
            </w:r>
            <w:r>
              <w:rPr>
                <w:rFonts w:ascii="Arial" w:hAnsi="Arial" w:cs="Arial"/>
                <w:color w:val="000000"/>
                <w:lang w:val="en-GB" w:eastAsia="en-GB" w:bidi="ar-SA"/>
              </w:rPr>
              <w:t>B</w:t>
            </w:r>
            <w:r w:rsidRPr="00C864CC">
              <w:rPr>
                <w:rFonts w:ascii="Arial" w:hAnsi="Arial" w:cs="Arial"/>
                <w:color w:val="000000"/>
                <w:lang w:val="en-GB" w:eastAsia="en-GB" w:bidi="ar-SA"/>
              </w:rPr>
              <w:t xml:space="preserve">idder will go to </w:t>
            </w:r>
            <w:r>
              <w:rPr>
                <w:rFonts w:ascii="Arial" w:hAnsi="Arial" w:cs="Arial"/>
                <w:color w:val="000000"/>
                <w:lang w:val="en-GB" w:eastAsia="en-GB" w:bidi="ar-SA"/>
              </w:rPr>
              <w:t>S</w:t>
            </w:r>
            <w:r w:rsidRPr="00C864CC">
              <w:rPr>
                <w:rFonts w:ascii="Arial" w:hAnsi="Arial" w:cs="Arial"/>
                <w:color w:val="000000"/>
                <w:lang w:val="en-GB" w:eastAsia="en-GB" w:bidi="ar-SA"/>
              </w:rPr>
              <w:t>tage 3)</w:t>
            </w:r>
          </w:p>
        </w:tc>
      </w:tr>
      <w:tr w:rsidR="00313C35" w:rsidRPr="00C864CC" w14:paraId="0FC06E09" w14:textId="77777777" w:rsidTr="001F31C2">
        <w:trPr>
          <w:trHeight w:val="2085"/>
        </w:trPr>
        <w:tc>
          <w:tcPr>
            <w:tcW w:w="1540" w:type="dxa"/>
            <w:shd w:val="clear" w:color="auto" w:fill="auto"/>
            <w:vAlign w:val="center"/>
            <w:hideMark/>
          </w:tcPr>
          <w:p w14:paraId="60AC4047" w14:textId="77777777" w:rsidR="00313C35" w:rsidRPr="00C864CC" w:rsidRDefault="00313C35" w:rsidP="001F31C2">
            <w:pPr>
              <w:spacing w:after="0" w:line="240" w:lineRule="auto"/>
              <w:rPr>
                <w:rFonts w:ascii="Arial" w:hAnsi="Arial" w:cs="Arial"/>
                <w:b/>
                <w:bCs/>
                <w:color w:val="000000"/>
                <w:sz w:val="28"/>
                <w:szCs w:val="28"/>
                <w:lang w:val="en-GB" w:eastAsia="en-GB" w:bidi="ar-SA"/>
              </w:rPr>
            </w:pPr>
            <w:r w:rsidRPr="00C864CC">
              <w:rPr>
                <w:rFonts w:ascii="Arial" w:hAnsi="Arial" w:cs="Arial"/>
                <w:b/>
                <w:bCs/>
                <w:color w:val="000000"/>
                <w:sz w:val="28"/>
                <w:szCs w:val="28"/>
                <w:lang w:eastAsia="en-GB" w:bidi="ar-SA"/>
              </w:rPr>
              <w:t>Stage 3</w:t>
            </w:r>
          </w:p>
        </w:tc>
        <w:tc>
          <w:tcPr>
            <w:tcW w:w="2991" w:type="dxa"/>
            <w:shd w:val="clear" w:color="auto" w:fill="auto"/>
            <w:vAlign w:val="center"/>
            <w:hideMark/>
          </w:tcPr>
          <w:p w14:paraId="4B2ADA8E" w14:textId="77777777" w:rsidR="00313C35" w:rsidRDefault="00313C35" w:rsidP="001F31C2">
            <w:pPr>
              <w:spacing w:after="0" w:line="240" w:lineRule="auto"/>
              <w:rPr>
                <w:rFonts w:ascii="Arial" w:hAnsi="Arial" w:cs="Arial"/>
                <w:lang w:eastAsia="en-GB" w:bidi="ar-SA"/>
              </w:rPr>
            </w:pPr>
            <w:r w:rsidRPr="00C864CC">
              <w:rPr>
                <w:rFonts w:ascii="Arial" w:hAnsi="Arial" w:cs="Arial"/>
                <w:color w:val="000000"/>
                <w:lang w:eastAsia="en-GB" w:bidi="ar-SA"/>
              </w:rPr>
              <w:t>03_ Invitation to Tender Response Document</w:t>
            </w:r>
            <w:r w:rsidRPr="00C864CC">
              <w:rPr>
                <w:rFonts w:ascii="Arial" w:hAnsi="Arial" w:cs="Arial"/>
                <w:color w:val="000000"/>
                <w:highlight w:val="yellow"/>
                <w:lang w:eastAsia="en-GB" w:bidi="ar-SA"/>
              </w:rPr>
              <w:br/>
            </w:r>
          </w:p>
          <w:p w14:paraId="460F4F9B" w14:textId="77777777" w:rsidR="00313C35" w:rsidRPr="00C864CC" w:rsidRDefault="00313C35" w:rsidP="001F31C2">
            <w:pPr>
              <w:spacing w:after="0" w:line="240" w:lineRule="auto"/>
              <w:rPr>
                <w:rFonts w:ascii="Arial" w:hAnsi="Arial" w:cs="Arial"/>
                <w:color w:val="000000"/>
                <w:lang w:val="en-GB" w:eastAsia="en-GB" w:bidi="ar-SA"/>
              </w:rPr>
            </w:pPr>
            <w:r w:rsidRPr="00867ADD">
              <w:rPr>
                <w:rFonts w:ascii="Arial" w:hAnsi="Arial" w:cs="Arial"/>
                <w:lang w:eastAsia="en-GB" w:bidi="ar-SA"/>
              </w:rPr>
              <w:t>Implementation</w:t>
            </w:r>
          </w:p>
        </w:tc>
        <w:tc>
          <w:tcPr>
            <w:tcW w:w="3686" w:type="dxa"/>
            <w:gridSpan w:val="2"/>
            <w:shd w:val="clear" w:color="auto" w:fill="auto"/>
            <w:vAlign w:val="center"/>
            <w:hideMark/>
          </w:tcPr>
          <w:p w14:paraId="546DB4DD" w14:textId="77777777" w:rsidR="00313C35" w:rsidRPr="00C864CC" w:rsidRDefault="00313C35" w:rsidP="001F31C2">
            <w:pPr>
              <w:spacing w:after="0" w:line="240" w:lineRule="auto"/>
              <w:rPr>
                <w:rFonts w:ascii="Arial" w:hAnsi="Arial" w:cs="Arial"/>
                <w:color w:val="000000"/>
                <w:lang w:val="en-GB" w:eastAsia="en-GB" w:bidi="ar-SA"/>
              </w:rPr>
            </w:pPr>
            <w:r w:rsidRPr="00C864CC">
              <w:rPr>
                <w:rFonts w:ascii="Arial" w:hAnsi="Arial" w:cs="Arial"/>
                <w:b/>
                <w:bCs/>
                <w:color w:val="000000"/>
                <w:sz w:val="28"/>
                <w:szCs w:val="28"/>
                <w:lang w:eastAsia="en-GB" w:bidi="ar-SA"/>
              </w:rPr>
              <w:t xml:space="preserve">Shortlist evaluation </w:t>
            </w:r>
            <w:r w:rsidRPr="00C864CC">
              <w:rPr>
                <w:rFonts w:ascii="Arial" w:hAnsi="Arial" w:cs="Arial"/>
                <w:color w:val="000000"/>
                <w:lang w:eastAsia="en-GB" w:bidi="ar-SA"/>
              </w:rPr>
              <w:br/>
              <w:t>as described in 14.1 – 14.6</w:t>
            </w:r>
            <w:r w:rsidRPr="00C864CC">
              <w:rPr>
                <w:rFonts w:ascii="Arial" w:hAnsi="Arial" w:cs="Arial"/>
                <w:color w:val="000000"/>
                <w:lang w:eastAsia="en-GB" w:bidi="ar-SA"/>
              </w:rPr>
              <w:br/>
            </w:r>
            <w:r w:rsidRPr="00C864CC">
              <w:rPr>
                <w:rFonts w:ascii="Arial" w:hAnsi="Arial" w:cs="Arial"/>
                <w:color w:val="000000"/>
                <w:lang w:eastAsia="en-GB" w:bidi="ar-SA"/>
              </w:rPr>
              <w:br/>
              <w:t xml:space="preserve">Suppliers will be shortlisted from this </w:t>
            </w:r>
            <w:r>
              <w:rPr>
                <w:rFonts w:ascii="Arial" w:hAnsi="Arial" w:cs="Arial"/>
                <w:color w:val="000000"/>
                <w:lang w:eastAsia="en-GB" w:bidi="ar-SA"/>
              </w:rPr>
              <w:t>S</w:t>
            </w:r>
            <w:r w:rsidRPr="00C864CC">
              <w:rPr>
                <w:rFonts w:ascii="Arial" w:hAnsi="Arial" w:cs="Arial"/>
                <w:color w:val="000000"/>
                <w:lang w:eastAsia="en-GB" w:bidi="ar-SA"/>
              </w:rPr>
              <w:t xml:space="preserve">tage 3 to </w:t>
            </w:r>
            <w:r>
              <w:rPr>
                <w:rFonts w:ascii="Arial" w:hAnsi="Arial" w:cs="Arial"/>
                <w:color w:val="000000"/>
                <w:lang w:eastAsia="en-GB" w:bidi="ar-SA"/>
              </w:rPr>
              <w:t>S</w:t>
            </w:r>
            <w:r w:rsidRPr="00C864CC">
              <w:rPr>
                <w:rFonts w:ascii="Arial" w:hAnsi="Arial" w:cs="Arial"/>
                <w:color w:val="000000"/>
                <w:lang w:eastAsia="en-GB" w:bidi="ar-SA"/>
              </w:rPr>
              <w:t>tage 4 evaluation (see section 14.6)</w:t>
            </w:r>
          </w:p>
        </w:tc>
      </w:tr>
      <w:tr w:rsidR="00313C35" w:rsidRPr="00C864CC" w14:paraId="0B51356C" w14:textId="77777777" w:rsidTr="001F31C2">
        <w:trPr>
          <w:trHeight w:val="1800"/>
        </w:trPr>
        <w:tc>
          <w:tcPr>
            <w:tcW w:w="1540" w:type="dxa"/>
            <w:shd w:val="clear" w:color="auto" w:fill="auto"/>
            <w:vAlign w:val="center"/>
            <w:hideMark/>
          </w:tcPr>
          <w:p w14:paraId="644A0A63" w14:textId="77777777" w:rsidR="00313C35" w:rsidRPr="00C864CC" w:rsidRDefault="00313C35" w:rsidP="001F31C2">
            <w:pPr>
              <w:spacing w:after="0" w:line="240" w:lineRule="auto"/>
              <w:rPr>
                <w:rFonts w:ascii="Arial" w:hAnsi="Arial" w:cs="Arial"/>
                <w:b/>
                <w:bCs/>
                <w:color w:val="000000"/>
                <w:sz w:val="28"/>
                <w:szCs w:val="28"/>
                <w:lang w:val="en-GB" w:eastAsia="en-GB" w:bidi="ar-SA"/>
              </w:rPr>
            </w:pPr>
            <w:bookmarkStart w:id="75" w:name="RANGE!A4"/>
            <w:r w:rsidRPr="00C864CC">
              <w:rPr>
                <w:rFonts w:ascii="Arial" w:hAnsi="Arial" w:cs="Arial"/>
                <w:b/>
                <w:bCs/>
                <w:color w:val="000000"/>
                <w:sz w:val="28"/>
                <w:szCs w:val="28"/>
                <w:lang w:eastAsia="en-GB" w:bidi="ar-SA"/>
              </w:rPr>
              <w:t>Stage 4</w:t>
            </w:r>
            <w:bookmarkEnd w:id="75"/>
          </w:p>
        </w:tc>
        <w:tc>
          <w:tcPr>
            <w:tcW w:w="3040" w:type="dxa"/>
            <w:gridSpan w:val="2"/>
            <w:shd w:val="clear" w:color="auto" w:fill="auto"/>
            <w:vAlign w:val="center"/>
            <w:hideMark/>
          </w:tcPr>
          <w:p w14:paraId="077D5DDF" w14:textId="77777777" w:rsidR="00313C35" w:rsidRPr="00C864CC" w:rsidRDefault="00313C35" w:rsidP="001F31C2">
            <w:pPr>
              <w:spacing w:after="0" w:line="240" w:lineRule="auto"/>
              <w:rPr>
                <w:rFonts w:ascii="Arial" w:hAnsi="Arial" w:cs="Arial"/>
                <w:color w:val="000000"/>
                <w:lang w:val="en-GB" w:eastAsia="en-GB" w:bidi="ar-SA"/>
              </w:rPr>
            </w:pPr>
            <w:r w:rsidRPr="00C864CC">
              <w:rPr>
                <w:rFonts w:ascii="Arial" w:hAnsi="Arial" w:cs="Arial"/>
                <w:color w:val="000000"/>
                <w:lang w:eastAsia="en-GB" w:bidi="ar-SA"/>
              </w:rPr>
              <w:t>03_ Invitation to Tender Response Document (ITT)</w:t>
            </w:r>
            <w:r w:rsidRPr="00C864CC">
              <w:rPr>
                <w:rFonts w:ascii="Arial" w:hAnsi="Arial" w:cs="Arial"/>
                <w:color w:val="000000"/>
                <w:highlight w:val="yellow"/>
                <w:lang w:eastAsia="en-GB" w:bidi="ar-SA"/>
              </w:rPr>
              <w:br/>
            </w:r>
          </w:p>
        </w:tc>
        <w:tc>
          <w:tcPr>
            <w:tcW w:w="3637" w:type="dxa"/>
            <w:shd w:val="clear" w:color="auto" w:fill="auto"/>
            <w:vAlign w:val="center"/>
            <w:hideMark/>
          </w:tcPr>
          <w:p w14:paraId="6F86E8AF" w14:textId="77777777" w:rsidR="00313C35" w:rsidRDefault="00313C35" w:rsidP="001F31C2">
            <w:pPr>
              <w:spacing w:after="0" w:line="240" w:lineRule="auto"/>
              <w:rPr>
                <w:rFonts w:ascii="Arial" w:hAnsi="Arial" w:cs="Arial"/>
                <w:lang w:eastAsia="en-GB" w:bidi="ar-SA"/>
              </w:rPr>
            </w:pPr>
            <w:bookmarkStart w:id="76" w:name="RANGE!C4"/>
            <w:r w:rsidRPr="00C864CC">
              <w:rPr>
                <w:rFonts w:ascii="Arial" w:hAnsi="Arial" w:cs="Arial"/>
                <w:b/>
                <w:bCs/>
                <w:color w:val="000000"/>
                <w:sz w:val="28"/>
                <w:szCs w:val="28"/>
                <w:lang w:eastAsia="en-GB" w:bidi="ar-SA"/>
              </w:rPr>
              <w:t xml:space="preserve">Evaluation </w:t>
            </w:r>
            <w:r w:rsidRPr="00C864CC">
              <w:rPr>
                <w:rFonts w:ascii="Arial" w:hAnsi="Arial" w:cs="Arial"/>
                <w:color w:val="000000"/>
                <w:lang w:eastAsia="en-GB" w:bidi="ar-SA"/>
              </w:rPr>
              <w:br/>
              <w:t>as described in 14.1 – 14.6</w:t>
            </w:r>
            <w:r w:rsidRPr="00C864CC">
              <w:rPr>
                <w:rFonts w:ascii="Arial" w:hAnsi="Arial" w:cs="Arial"/>
                <w:color w:val="000000"/>
                <w:lang w:eastAsia="en-GB" w:bidi="ar-SA"/>
              </w:rPr>
              <w:br/>
            </w:r>
            <w:r w:rsidRPr="00C864CC">
              <w:rPr>
                <w:rFonts w:ascii="Arial" w:hAnsi="Arial" w:cs="Arial"/>
                <w:color w:val="000000"/>
                <w:lang w:eastAsia="en-GB" w:bidi="ar-SA"/>
              </w:rPr>
              <w:br/>
            </w:r>
            <w:r>
              <w:rPr>
                <w:rFonts w:ascii="Arial" w:hAnsi="Arial" w:cs="Arial"/>
                <w:lang w:eastAsia="en-GB" w:bidi="ar-SA"/>
              </w:rPr>
              <w:t>Suppliers shortlisted from Stage 3</w:t>
            </w:r>
            <w:r w:rsidRPr="003307B4">
              <w:rPr>
                <w:rFonts w:ascii="Arial" w:hAnsi="Arial" w:cs="Arial"/>
                <w:lang w:eastAsia="en-GB" w:bidi="ar-SA"/>
              </w:rPr>
              <w:t xml:space="preserve"> will be evaluated in </w:t>
            </w:r>
            <w:r>
              <w:rPr>
                <w:rFonts w:ascii="Arial" w:hAnsi="Arial" w:cs="Arial"/>
                <w:lang w:eastAsia="en-GB" w:bidi="ar-SA"/>
              </w:rPr>
              <w:t>S</w:t>
            </w:r>
            <w:r w:rsidRPr="003307B4">
              <w:rPr>
                <w:rFonts w:ascii="Arial" w:hAnsi="Arial" w:cs="Arial"/>
                <w:lang w:eastAsia="en-GB" w:bidi="ar-SA"/>
              </w:rPr>
              <w:t xml:space="preserve">tage 4 </w:t>
            </w:r>
            <w:r>
              <w:rPr>
                <w:rFonts w:ascii="Arial" w:hAnsi="Arial" w:cs="Arial"/>
                <w:lang w:eastAsia="en-GB" w:bidi="ar-SA"/>
              </w:rPr>
              <w:t xml:space="preserve">and invited for interview (if required) </w:t>
            </w:r>
            <w:r w:rsidRPr="003307B4">
              <w:rPr>
                <w:rFonts w:ascii="Arial" w:hAnsi="Arial" w:cs="Arial"/>
                <w:lang w:eastAsia="en-GB" w:bidi="ar-SA"/>
              </w:rPr>
              <w:t>(see section 14.6)</w:t>
            </w:r>
            <w:bookmarkEnd w:id="76"/>
          </w:p>
          <w:p w14:paraId="25997604" w14:textId="77777777" w:rsidR="00313C35" w:rsidRPr="00C864CC" w:rsidRDefault="00313C35" w:rsidP="001F31C2">
            <w:pPr>
              <w:spacing w:after="0" w:line="240" w:lineRule="auto"/>
              <w:rPr>
                <w:rFonts w:ascii="Arial" w:hAnsi="Arial" w:cs="Arial"/>
                <w:color w:val="000000"/>
                <w:lang w:val="en-GB" w:eastAsia="en-GB" w:bidi="ar-SA"/>
              </w:rPr>
            </w:pPr>
          </w:p>
        </w:tc>
      </w:tr>
      <w:tr w:rsidR="00313C35" w:rsidRPr="00C864CC" w14:paraId="26B8123F" w14:textId="77777777" w:rsidTr="001F31C2">
        <w:trPr>
          <w:trHeight w:val="720"/>
        </w:trPr>
        <w:tc>
          <w:tcPr>
            <w:tcW w:w="1540" w:type="dxa"/>
            <w:shd w:val="clear" w:color="auto" w:fill="auto"/>
            <w:vAlign w:val="center"/>
            <w:hideMark/>
          </w:tcPr>
          <w:p w14:paraId="457B2C07" w14:textId="77777777" w:rsidR="00313C35" w:rsidRPr="00C864CC" w:rsidRDefault="00313C35" w:rsidP="001F31C2">
            <w:pPr>
              <w:spacing w:after="0" w:line="240" w:lineRule="auto"/>
              <w:rPr>
                <w:rFonts w:ascii="Arial" w:hAnsi="Arial" w:cs="Arial"/>
                <w:b/>
                <w:bCs/>
                <w:color w:val="000000"/>
                <w:sz w:val="28"/>
                <w:szCs w:val="28"/>
                <w:lang w:val="en-GB" w:eastAsia="en-GB" w:bidi="ar-SA"/>
              </w:rPr>
            </w:pPr>
            <w:bookmarkStart w:id="77" w:name="RANGE!A5"/>
            <w:r w:rsidRPr="00C864CC">
              <w:rPr>
                <w:rFonts w:ascii="Arial" w:hAnsi="Arial" w:cs="Arial"/>
                <w:b/>
                <w:bCs/>
                <w:color w:val="000000"/>
                <w:sz w:val="28"/>
                <w:szCs w:val="28"/>
                <w:lang w:eastAsia="en-GB" w:bidi="ar-SA"/>
              </w:rPr>
              <w:t>Stage 5</w:t>
            </w:r>
            <w:bookmarkEnd w:id="77"/>
          </w:p>
        </w:tc>
        <w:tc>
          <w:tcPr>
            <w:tcW w:w="2991" w:type="dxa"/>
            <w:shd w:val="clear" w:color="auto" w:fill="auto"/>
            <w:vAlign w:val="center"/>
            <w:hideMark/>
          </w:tcPr>
          <w:p w14:paraId="2154E070" w14:textId="77777777" w:rsidR="00313C35" w:rsidRPr="00C864CC" w:rsidRDefault="00313C35" w:rsidP="001F31C2">
            <w:pPr>
              <w:spacing w:after="0" w:line="240" w:lineRule="auto"/>
              <w:rPr>
                <w:rFonts w:ascii="Arial" w:hAnsi="Arial" w:cs="Arial"/>
                <w:color w:val="000000"/>
                <w:lang w:val="en-GB" w:eastAsia="en-GB" w:bidi="ar-SA"/>
              </w:rPr>
            </w:pPr>
            <w:bookmarkStart w:id="78" w:name="RANGE!B5"/>
            <w:r w:rsidRPr="00C864CC">
              <w:rPr>
                <w:rFonts w:ascii="Arial" w:hAnsi="Arial" w:cs="Arial"/>
                <w:color w:val="000000"/>
                <w:lang w:eastAsia="en-GB" w:bidi="ar-SA"/>
              </w:rPr>
              <w:t>Supplier interview (if required)</w:t>
            </w:r>
            <w:bookmarkEnd w:id="78"/>
          </w:p>
        </w:tc>
        <w:tc>
          <w:tcPr>
            <w:tcW w:w="3686" w:type="dxa"/>
            <w:gridSpan w:val="2"/>
            <w:shd w:val="clear" w:color="auto" w:fill="auto"/>
            <w:vAlign w:val="center"/>
            <w:hideMark/>
          </w:tcPr>
          <w:p w14:paraId="5032DEA3" w14:textId="77777777" w:rsidR="00313C35" w:rsidRDefault="00313C35" w:rsidP="001F31C2">
            <w:pPr>
              <w:spacing w:after="0" w:line="240" w:lineRule="auto"/>
              <w:rPr>
                <w:rFonts w:ascii="Arial" w:hAnsi="Arial" w:cs="Arial"/>
                <w:color w:val="000000"/>
                <w:lang w:eastAsia="en-GB" w:bidi="ar-SA"/>
              </w:rPr>
            </w:pPr>
            <w:bookmarkStart w:id="79" w:name="RANGE!C5"/>
            <w:r w:rsidRPr="00C864CC">
              <w:rPr>
                <w:rFonts w:ascii="Arial" w:hAnsi="Arial" w:cs="Arial"/>
                <w:b/>
                <w:bCs/>
                <w:color w:val="000000"/>
                <w:sz w:val="28"/>
                <w:szCs w:val="28"/>
                <w:lang w:eastAsia="en-GB" w:bidi="ar-SA"/>
              </w:rPr>
              <w:t xml:space="preserve">Evaluation </w:t>
            </w:r>
            <w:r w:rsidRPr="00C864CC">
              <w:rPr>
                <w:rFonts w:ascii="Arial" w:hAnsi="Arial" w:cs="Arial"/>
                <w:color w:val="000000"/>
                <w:lang w:eastAsia="en-GB" w:bidi="ar-SA"/>
              </w:rPr>
              <w:br/>
              <w:t>as described 14.7</w:t>
            </w:r>
            <w:bookmarkEnd w:id="79"/>
          </w:p>
          <w:p w14:paraId="4A93E4A9" w14:textId="77777777" w:rsidR="00313C35" w:rsidRPr="00C864CC" w:rsidRDefault="00313C35" w:rsidP="001F31C2">
            <w:pPr>
              <w:spacing w:after="0" w:line="240" w:lineRule="auto"/>
              <w:rPr>
                <w:rFonts w:ascii="Arial" w:hAnsi="Arial" w:cs="Arial"/>
                <w:color w:val="000000"/>
                <w:lang w:val="en-GB" w:eastAsia="en-GB" w:bidi="ar-SA"/>
              </w:rPr>
            </w:pPr>
          </w:p>
        </w:tc>
      </w:tr>
    </w:tbl>
    <w:p w14:paraId="3CD77D37" w14:textId="31EB72F5" w:rsidR="00782271" w:rsidRDefault="00782271" w:rsidP="00782271">
      <w:pPr>
        <w:pStyle w:val="ITTBodyLevel2"/>
        <w:numPr>
          <w:ilvl w:val="0"/>
          <w:numId w:val="0"/>
        </w:numPr>
      </w:pPr>
    </w:p>
    <w:p w14:paraId="30A601E3" w14:textId="77777777" w:rsidR="00782271" w:rsidRDefault="00782271" w:rsidP="00782271">
      <w:pPr>
        <w:pStyle w:val="ITTBodyLevel2"/>
        <w:numPr>
          <w:ilvl w:val="0"/>
          <w:numId w:val="0"/>
        </w:numPr>
        <w:rPr>
          <w:lang w:val="en-GB"/>
        </w:rPr>
      </w:pPr>
    </w:p>
    <w:p w14:paraId="63E2DEAF" w14:textId="77777777" w:rsidR="00123E82" w:rsidRDefault="00123E82" w:rsidP="00FC3CB6">
      <w:pPr>
        <w:pStyle w:val="ITTBodyLevel2"/>
        <w:numPr>
          <w:ilvl w:val="0"/>
          <w:numId w:val="0"/>
        </w:numPr>
      </w:pPr>
    </w:p>
    <w:p w14:paraId="7AA4B40E" w14:textId="77777777" w:rsidR="00313C35" w:rsidRDefault="00313C35" w:rsidP="00313C35">
      <w:pPr>
        <w:pStyle w:val="ITTheading2"/>
        <w:numPr>
          <w:ilvl w:val="0"/>
          <w:numId w:val="0"/>
        </w:numPr>
        <w:ind w:left="1163"/>
      </w:pPr>
      <w:bookmarkStart w:id="80" w:name="_Toc68599913"/>
      <w:bookmarkStart w:id="81" w:name="_Toc297644421"/>
    </w:p>
    <w:p w14:paraId="237D235A" w14:textId="1C155D30" w:rsidR="00296648" w:rsidRDefault="009C694B" w:rsidP="001F02F5">
      <w:pPr>
        <w:pStyle w:val="ITTheading2"/>
      </w:pPr>
      <w:bookmarkStart w:id="82" w:name="_Toc69213732"/>
      <w:r>
        <w:t xml:space="preserve">Requirement Evaluation </w:t>
      </w:r>
      <w:r w:rsidR="00AF55E5">
        <w:t xml:space="preserve">in </w:t>
      </w:r>
      <w:r>
        <w:t>Context</w:t>
      </w:r>
      <w:bookmarkEnd w:id="80"/>
      <w:bookmarkEnd w:id="82"/>
    </w:p>
    <w:p w14:paraId="12C1FCFA" w14:textId="4B571F82" w:rsidR="009C694B" w:rsidRDefault="009C694B" w:rsidP="001F02F5">
      <w:pPr>
        <w:pStyle w:val="ITTBodyLevel2"/>
      </w:pPr>
      <w:r>
        <w:t>NICE ha</w:t>
      </w:r>
      <w:r w:rsidR="00460909">
        <w:t>s</w:t>
      </w:r>
      <w:r>
        <w:t xml:space="preserve"> identified and set out the</w:t>
      </w:r>
      <w:r w:rsidRPr="00BB5313">
        <w:t xml:space="preserve"> requirements for </w:t>
      </w:r>
      <w:r w:rsidR="004836CB" w:rsidRPr="00BB5313">
        <w:t>T</w:t>
      </w:r>
      <w:r w:rsidRPr="00BB5313">
        <w:t xml:space="preserve">he </w:t>
      </w:r>
      <w:r w:rsidR="004836CB" w:rsidRPr="00BB5313">
        <w:t>S</w:t>
      </w:r>
      <w:r w:rsidRPr="00BB5313">
        <w:t xml:space="preserve">ervice and the requirements of the </w:t>
      </w:r>
      <w:r w:rsidR="001600B2">
        <w:t xml:space="preserve">Supplier </w:t>
      </w:r>
      <w:r>
        <w:t xml:space="preserve">of </w:t>
      </w:r>
      <w:r w:rsidR="004836CB">
        <w:t>T</w:t>
      </w:r>
      <w:r>
        <w:t>he Service</w:t>
      </w:r>
      <w:r w:rsidR="00494EA6">
        <w:t xml:space="preserve"> in document</w:t>
      </w:r>
      <w:r>
        <w:t xml:space="preserve"> </w:t>
      </w:r>
      <w:r w:rsidR="001600B2" w:rsidRPr="003307B4">
        <w:t>02_Specification of Requirements</w:t>
      </w:r>
      <w:r w:rsidRPr="003307B4">
        <w:t>. In order to distinguish between the mandat</w:t>
      </w:r>
      <w:r>
        <w:t xml:space="preserve">ory requirements of </w:t>
      </w:r>
      <w:r w:rsidR="001600B2">
        <w:t>T</w:t>
      </w:r>
      <w:r>
        <w:t xml:space="preserve">he </w:t>
      </w:r>
      <w:r w:rsidR="001600B2">
        <w:t>S</w:t>
      </w:r>
      <w:r>
        <w:t>ervice and those requirements that represent a NICE preference or optional feature, the term</w:t>
      </w:r>
      <w:r w:rsidR="00792F8B">
        <w:t>s</w:t>
      </w:r>
      <w:r>
        <w:t xml:space="preserve"> </w:t>
      </w:r>
      <w:r w:rsidRPr="00711991">
        <w:rPr>
          <w:b/>
          <w:i/>
        </w:rPr>
        <w:t>must</w:t>
      </w:r>
      <w:r w:rsidR="00A07E8E">
        <w:rPr>
          <w:b/>
          <w:i/>
        </w:rPr>
        <w:t xml:space="preserve"> </w:t>
      </w:r>
      <w:r w:rsidR="00A07E8E" w:rsidRPr="00A07E8E">
        <w:rPr>
          <w:bCs/>
          <w:iCs/>
        </w:rPr>
        <w:t>and</w:t>
      </w:r>
      <w:r w:rsidR="00A07E8E">
        <w:rPr>
          <w:b/>
          <w:i/>
        </w:rPr>
        <w:t xml:space="preserve"> will </w:t>
      </w:r>
      <w:r w:rsidR="00A07E8E" w:rsidRPr="00A07E8E">
        <w:rPr>
          <w:bCs/>
          <w:iCs/>
        </w:rPr>
        <w:t>are</w:t>
      </w:r>
      <w:r>
        <w:t xml:space="preserve"> used to denote a mandatory requirement and </w:t>
      </w:r>
      <w:proofErr w:type="gramStart"/>
      <w:r w:rsidRPr="00711991">
        <w:rPr>
          <w:b/>
          <w:i/>
        </w:rPr>
        <w:t>should</w:t>
      </w:r>
      <w:r>
        <w:t xml:space="preserve"> </w:t>
      </w:r>
      <w:r w:rsidR="001600B2">
        <w:t>to</w:t>
      </w:r>
      <w:proofErr w:type="gramEnd"/>
      <w:r w:rsidR="001600B2">
        <w:t xml:space="preserve"> denote </w:t>
      </w:r>
      <w:r>
        <w:t xml:space="preserve">a NICE preference or optional requirement representing added value to </w:t>
      </w:r>
      <w:r w:rsidR="001600B2">
        <w:t>The Service</w:t>
      </w:r>
      <w:r>
        <w:t xml:space="preserve"> solution. </w:t>
      </w:r>
    </w:p>
    <w:p w14:paraId="3712CF06" w14:textId="77777777" w:rsidR="008F0AD1" w:rsidRPr="00D364D4" w:rsidRDefault="008F0AD1" w:rsidP="001F02F5">
      <w:pPr>
        <w:pStyle w:val="ITTheading2"/>
      </w:pPr>
      <w:bookmarkStart w:id="83" w:name="_Toc68599914"/>
      <w:bookmarkStart w:id="84" w:name="_Toc69213733"/>
      <w:r w:rsidRPr="00D364D4">
        <w:t>Cost Evaluation</w:t>
      </w:r>
      <w:bookmarkEnd w:id="81"/>
      <w:bookmarkEnd w:id="83"/>
      <w:bookmarkEnd w:id="84"/>
    </w:p>
    <w:p w14:paraId="679CE89A" w14:textId="380619CF" w:rsidR="008F0AD1" w:rsidRDefault="008F0AD1" w:rsidP="001F02F5">
      <w:pPr>
        <w:pStyle w:val="ITTBodyLevel2"/>
      </w:pPr>
      <w:r>
        <w:t>The cost</w:t>
      </w:r>
      <w:r w:rsidR="00313C35">
        <w:t>s (including the 3.6 years costs and the 2x extension costs)</w:t>
      </w:r>
      <w:r>
        <w:t xml:space="preserve"> will be evaluated using the following formula:</w:t>
      </w:r>
    </w:p>
    <w:p w14:paraId="09944A78" w14:textId="5D18FD2E" w:rsidR="008F0AD1" w:rsidRDefault="008F0AD1" w:rsidP="00952683">
      <w:pPr>
        <w:pStyle w:val="ITTBullet1"/>
        <w:numPr>
          <w:ilvl w:val="0"/>
          <w:numId w:val="8"/>
        </w:numPr>
        <w:tabs>
          <w:tab w:val="left" w:pos="0"/>
        </w:tabs>
        <w:spacing w:before="0" w:after="240"/>
      </w:pPr>
      <w:r>
        <w:lastRenderedPageBreak/>
        <w:t xml:space="preserve">Lowest Price / </w:t>
      </w:r>
      <w:r w:rsidR="00296648">
        <w:t>Supplier</w:t>
      </w:r>
      <w:r w:rsidR="000B01E8">
        <w:t>s</w:t>
      </w:r>
      <w:r>
        <w:t xml:space="preserve"> Price </w:t>
      </w:r>
      <w:r w:rsidR="004606C2">
        <w:t xml:space="preserve">x </w:t>
      </w:r>
      <w:r w:rsidR="00313C35">
        <w:t>2</w:t>
      </w:r>
      <w:r w:rsidR="008529D6">
        <w:t>5</w:t>
      </w:r>
      <w:r w:rsidR="008529D6" w:rsidRPr="006D5B48">
        <w:t xml:space="preserve"> </w:t>
      </w:r>
      <w:r w:rsidRPr="006D5B48">
        <w:t>(the weighting</w:t>
      </w:r>
      <w:r>
        <w:t>)</w:t>
      </w:r>
    </w:p>
    <w:p w14:paraId="18F98E00" w14:textId="77777777" w:rsidR="008F0AD1" w:rsidRPr="00D364D4" w:rsidRDefault="008F0AD1" w:rsidP="001F02F5">
      <w:pPr>
        <w:pStyle w:val="ITTheading2"/>
      </w:pPr>
      <w:bookmarkStart w:id="85" w:name="_Toc297644422"/>
      <w:bookmarkStart w:id="86" w:name="_Toc68599915"/>
      <w:bookmarkStart w:id="87" w:name="_Toc69213734"/>
      <w:r w:rsidRPr="00D364D4">
        <w:t>Criteria and Scoring Guide</w:t>
      </w:r>
      <w:bookmarkEnd w:id="85"/>
      <w:bookmarkEnd w:id="86"/>
      <w:bookmarkEnd w:id="87"/>
    </w:p>
    <w:p w14:paraId="38C95684" w14:textId="36D17727" w:rsidR="008F0AD1" w:rsidRDefault="008F0AD1" w:rsidP="001F02F5">
      <w:pPr>
        <w:pStyle w:val="ITTBodyLevel2"/>
      </w:pPr>
      <w:r>
        <w:t>Each evaluator will independently evaluate each tender submitted and use the follow</w:t>
      </w:r>
      <w:r w:rsidR="005A024B">
        <w:t>ing guide to score each criterion. T</w:t>
      </w:r>
      <w:r>
        <w:t>he scores of all eva</w:t>
      </w:r>
      <w:r w:rsidR="005A024B">
        <w:t>luators per criterion will</w:t>
      </w:r>
      <w:r>
        <w:t xml:space="preserve"> then </w:t>
      </w:r>
      <w:r w:rsidR="005A024B">
        <w:t xml:space="preserve">be </w:t>
      </w:r>
      <w:r>
        <w:t>avera</w:t>
      </w:r>
      <w:r w:rsidR="005A024B">
        <w:t>ged and weighting</w:t>
      </w:r>
      <w:r>
        <w:t xml:space="preserve"> applied to give an adjusted score. All clarifications required by NICE will be incorporated into the final evaluation. </w:t>
      </w:r>
      <w:r w:rsidR="00AC6C05">
        <w:br/>
      </w:r>
    </w:p>
    <w:tbl>
      <w:tblPr>
        <w:tblStyle w:val="TableGrid"/>
        <w:tblW w:w="0" w:type="auto"/>
        <w:jc w:val="center"/>
        <w:tblLook w:val="04A0" w:firstRow="1" w:lastRow="0" w:firstColumn="1" w:lastColumn="0" w:noHBand="0" w:noVBand="1"/>
      </w:tblPr>
      <w:tblGrid>
        <w:gridCol w:w="993"/>
        <w:gridCol w:w="4394"/>
      </w:tblGrid>
      <w:tr w:rsidR="00EF6D8B" w14:paraId="38EF7E44" w14:textId="77777777" w:rsidTr="00EF6D8B">
        <w:trPr>
          <w:jc w:val="center"/>
        </w:trPr>
        <w:tc>
          <w:tcPr>
            <w:tcW w:w="993" w:type="dxa"/>
          </w:tcPr>
          <w:p w14:paraId="1F08C87E" w14:textId="77777777" w:rsidR="00EF6D8B" w:rsidRPr="00EF6D8B" w:rsidRDefault="00EF6D8B" w:rsidP="00EF6D8B">
            <w:pPr>
              <w:pStyle w:val="ITTTable1"/>
              <w:tabs>
                <w:tab w:val="left" w:pos="0"/>
              </w:tabs>
              <w:spacing w:before="0" w:after="0"/>
              <w:jc w:val="center"/>
              <w:rPr>
                <w:b/>
              </w:rPr>
            </w:pPr>
            <w:r w:rsidRPr="00EF6D8B">
              <w:rPr>
                <w:b/>
              </w:rPr>
              <w:t>Score</w:t>
            </w:r>
          </w:p>
        </w:tc>
        <w:tc>
          <w:tcPr>
            <w:tcW w:w="4394" w:type="dxa"/>
          </w:tcPr>
          <w:p w14:paraId="2F0048A4" w14:textId="77777777" w:rsidR="00EF6D8B" w:rsidRPr="00EF6D8B" w:rsidRDefault="00EF6D8B" w:rsidP="00EF6D8B">
            <w:pPr>
              <w:pStyle w:val="ITTTable1"/>
              <w:tabs>
                <w:tab w:val="left" w:pos="0"/>
              </w:tabs>
              <w:spacing w:before="0" w:after="0"/>
              <w:jc w:val="center"/>
              <w:rPr>
                <w:b/>
              </w:rPr>
            </w:pPr>
            <w:r w:rsidRPr="00EF6D8B">
              <w:rPr>
                <w:b/>
              </w:rPr>
              <w:t>Guide</w:t>
            </w:r>
          </w:p>
        </w:tc>
      </w:tr>
      <w:tr w:rsidR="008F0AD1" w14:paraId="4FAAF009" w14:textId="77777777" w:rsidTr="00EF6D8B">
        <w:trPr>
          <w:jc w:val="center"/>
        </w:trPr>
        <w:tc>
          <w:tcPr>
            <w:tcW w:w="993" w:type="dxa"/>
          </w:tcPr>
          <w:p w14:paraId="56CBC381" w14:textId="77777777" w:rsidR="008F0AD1" w:rsidRDefault="008F0AD1" w:rsidP="004836CB">
            <w:pPr>
              <w:pStyle w:val="ITTTable1"/>
              <w:tabs>
                <w:tab w:val="left" w:pos="0"/>
              </w:tabs>
              <w:spacing w:before="0" w:after="0"/>
            </w:pPr>
            <w:r>
              <w:t>-</w:t>
            </w:r>
            <w:r w:rsidR="004836CB">
              <w:t>5</w:t>
            </w:r>
            <w:r>
              <w:t xml:space="preserve">            </w:t>
            </w:r>
          </w:p>
        </w:tc>
        <w:tc>
          <w:tcPr>
            <w:tcW w:w="4394" w:type="dxa"/>
          </w:tcPr>
          <w:p w14:paraId="62180CAB" w14:textId="77777777" w:rsidR="008F0AD1" w:rsidRDefault="008F0AD1" w:rsidP="00EF6D8B">
            <w:pPr>
              <w:pStyle w:val="ITTTable1"/>
              <w:tabs>
                <w:tab w:val="left" w:pos="0"/>
              </w:tabs>
              <w:spacing w:before="0" w:after="0"/>
            </w:pPr>
            <w:r>
              <w:t>The point is omitted</w:t>
            </w:r>
          </w:p>
        </w:tc>
      </w:tr>
      <w:tr w:rsidR="008F0AD1" w14:paraId="392AA00B" w14:textId="77777777" w:rsidTr="00EF6D8B">
        <w:trPr>
          <w:jc w:val="center"/>
        </w:trPr>
        <w:tc>
          <w:tcPr>
            <w:tcW w:w="993" w:type="dxa"/>
          </w:tcPr>
          <w:p w14:paraId="6BC76308" w14:textId="77777777" w:rsidR="008F0AD1" w:rsidRDefault="004836CB" w:rsidP="00EF6D8B">
            <w:pPr>
              <w:pStyle w:val="ITTTable1"/>
              <w:tabs>
                <w:tab w:val="left" w:pos="0"/>
              </w:tabs>
              <w:spacing w:before="0" w:after="0"/>
            </w:pPr>
            <w:r>
              <w:t>0</w:t>
            </w:r>
            <w:r w:rsidR="008F0AD1">
              <w:t xml:space="preserve">  </w:t>
            </w:r>
          </w:p>
        </w:tc>
        <w:tc>
          <w:tcPr>
            <w:tcW w:w="4394" w:type="dxa"/>
          </w:tcPr>
          <w:p w14:paraId="5B2F1AF9" w14:textId="77777777" w:rsidR="008F0AD1" w:rsidRDefault="008F0AD1" w:rsidP="00EF6D8B">
            <w:pPr>
              <w:pStyle w:val="ITTTable1"/>
              <w:tabs>
                <w:tab w:val="left" w:pos="0"/>
              </w:tabs>
              <w:spacing w:before="0" w:after="0"/>
            </w:pPr>
            <w:r>
              <w:t>The point is mentioned but not explained</w:t>
            </w:r>
          </w:p>
        </w:tc>
      </w:tr>
      <w:tr w:rsidR="008F0AD1" w14:paraId="45A95339" w14:textId="77777777" w:rsidTr="00EF6D8B">
        <w:trPr>
          <w:jc w:val="center"/>
        </w:trPr>
        <w:tc>
          <w:tcPr>
            <w:tcW w:w="993" w:type="dxa"/>
          </w:tcPr>
          <w:p w14:paraId="334A9AD1" w14:textId="77777777" w:rsidR="008F0AD1" w:rsidRDefault="004836CB" w:rsidP="00EF6D8B">
            <w:pPr>
              <w:pStyle w:val="ITTTable1"/>
              <w:tabs>
                <w:tab w:val="left" w:pos="0"/>
              </w:tabs>
              <w:spacing w:before="0" w:after="0"/>
            </w:pPr>
            <w:r>
              <w:t>1</w:t>
            </w:r>
          </w:p>
        </w:tc>
        <w:tc>
          <w:tcPr>
            <w:tcW w:w="4394" w:type="dxa"/>
          </w:tcPr>
          <w:p w14:paraId="50220F14" w14:textId="77777777" w:rsidR="008F0AD1" w:rsidRDefault="008F0AD1" w:rsidP="00EF6D8B">
            <w:pPr>
              <w:pStyle w:val="ITTTable1"/>
              <w:tabs>
                <w:tab w:val="left" w:pos="0"/>
              </w:tabs>
              <w:spacing w:before="0" w:after="0"/>
            </w:pPr>
            <w:r>
              <w:t xml:space="preserve"> Not acceptable</w:t>
            </w:r>
          </w:p>
        </w:tc>
      </w:tr>
      <w:tr w:rsidR="008F0AD1" w14:paraId="2D839364" w14:textId="77777777" w:rsidTr="00EF6D8B">
        <w:trPr>
          <w:jc w:val="center"/>
        </w:trPr>
        <w:tc>
          <w:tcPr>
            <w:tcW w:w="993" w:type="dxa"/>
          </w:tcPr>
          <w:p w14:paraId="0BEA8D33" w14:textId="77777777" w:rsidR="008F0AD1" w:rsidRDefault="004836CB" w:rsidP="00EF6D8B">
            <w:pPr>
              <w:pStyle w:val="ITTTable1"/>
              <w:tabs>
                <w:tab w:val="left" w:pos="0"/>
              </w:tabs>
              <w:spacing w:before="0" w:after="0"/>
            </w:pPr>
            <w:r>
              <w:t>2</w:t>
            </w:r>
          </w:p>
        </w:tc>
        <w:tc>
          <w:tcPr>
            <w:tcW w:w="4394" w:type="dxa"/>
          </w:tcPr>
          <w:p w14:paraId="403788B0" w14:textId="77777777" w:rsidR="008F0AD1" w:rsidRDefault="008F0AD1" w:rsidP="00EF6D8B">
            <w:pPr>
              <w:pStyle w:val="ITTTable1"/>
              <w:tabs>
                <w:tab w:val="left" w:pos="0"/>
              </w:tabs>
              <w:spacing w:before="0" w:after="0"/>
            </w:pPr>
            <w:r>
              <w:t>The point is possibly acceptable</w:t>
            </w:r>
          </w:p>
        </w:tc>
      </w:tr>
      <w:tr w:rsidR="008F0AD1" w14:paraId="41EBB58E" w14:textId="77777777" w:rsidTr="00EF6D8B">
        <w:trPr>
          <w:jc w:val="center"/>
        </w:trPr>
        <w:tc>
          <w:tcPr>
            <w:tcW w:w="993" w:type="dxa"/>
          </w:tcPr>
          <w:p w14:paraId="2BBA39CC" w14:textId="77777777" w:rsidR="008F0AD1" w:rsidRDefault="004836CB" w:rsidP="00EF6D8B">
            <w:pPr>
              <w:pStyle w:val="ITTTable1"/>
              <w:tabs>
                <w:tab w:val="left" w:pos="0"/>
              </w:tabs>
              <w:spacing w:before="0" w:after="0"/>
            </w:pPr>
            <w:r>
              <w:t>3</w:t>
            </w:r>
            <w:r w:rsidR="008F0AD1">
              <w:t xml:space="preserve">      </w:t>
            </w:r>
          </w:p>
        </w:tc>
        <w:tc>
          <w:tcPr>
            <w:tcW w:w="4394" w:type="dxa"/>
          </w:tcPr>
          <w:p w14:paraId="2248121D" w14:textId="77777777" w:rsidR="008F0AD1" w:rsidRDefault="008F0AD1" w:rsidP="00EF6D8B">
            <w:pPr>
              <w:pStyle w:val="ITTTable1"/>
              <w:tabs>
                <w:tab w:val="left" w:pos="0"/>
              </w:tabs>
              <w:spacing w:before="0" w:after="0"/>
            </w:pPr>
            <w:r>
              <w:t>The point is acceptable</w:t>
            </w:r>
          </w:p>
        </w:tc>
      </w:tr>
      <w:tr w:rsidR="008F0AD1" w14:paraId="61F26706" w14:textId="77777777" w:rsidTr="00EF6D8B">
        <w:trPr>
          <w:jc w:val="center"/>
        </w:trPr>
        <w:tc>
          <w:tcPr>
            <w:tcW w:w="993" w:type="dxa"/>
          </w:tcPr>
          <w:p w14:paraId="0AA0EC52" w14:textId="77777777" w:rsidR="008F0AD1" w:rsidRDefault="004836CB" w:rsidP="00EF6D8B">
            <w:pPr>
              <w:pStyle w:val="ITTTable1"/>
              <w:tabs>
                <w:tab w:val="left" w:pos="0"/>
              </w:tabs>
              <w:spacing w:before="0" w:after="0"/>
            </w:pPr>
            <w:r>
              <w:t>4</w:t>
            </w:r>
            <w:r w:rsidR="008F0AD1">
              <w:t xml:space="preserve">      </w:t>
            </w:r>
          </w:p>
        </w:tc>
        <w:tc>
          <w:tcPr>
            <w:tcW w:w="4394" w:type="dxa"/>
          </w:tcPr>
          <w:p w14:paraId="5A96B032" w14:textId="77777777" w:rsidR="008F0AD1" w:rsidRDefault="008F0AD1" w:rsidP="00EF6D8B">
            <w:pPr>
              <w:pStyle w:val="ITTTable1"/>
              <w:tabs>
                <w:tab w:val="left" w:pos="0"/>
              </w:tabs>
              <w:spacing w:before="0" w:after="0"/>
            </w:pPr>
            <w:r>
              <w:t>The point is well made and acceptable</w:t>
            </w:r>
          </w:p>
        </w:tc>
      </w:tr>
      <w:tr w:rsidR="008F0AD1" w14:paraId="42661F91" w14:textId="77777777" w:rsidTr="00EF6D8B">
        <w:trPr>
          <w:jc w:val="center"/>
        </w:trPr>
        <w:tc>
          <w:tcPr>
            <w:tcW w:w="993" w:type="dxa"/>
          </w:tcPr>
          <w:p w14:paraId="2B672A7F" w14:textId="77777777" w:rsidR="008F0AD1" w:rsidRDefault="004836CB" w:rsidP="00EF6D8B">
            <w:pPr>
              <w:pStyle w:val="ITTTable1"/>
              <w:tabs>
                <w:tab w:val="left" w:pos="0"/>
              </w:tabs>
              <w:spacing w:before="0" w:after="0"/>
            </w:pPr>
            <w:r>
              <w:t>5</w:t>
            </w:r>
            <w:r w:rsidR="008F0AD1">
              <w:t xml:space="preserve">  </w:t>
            </w:r>
          </w:p>
        </w:tc>
        <w:tc>
          <w:tcPr>
            <w:tcW w:w="4394" w:type="dxa"/>
          </w:tcPr>
          <w:p w14:paraId="2FD61165" w14:textId="77777777" w:rsidR="008F0AD1" w:rsidRDefault="008F0AD1" w:rsidP="00EF6D8B">
            <w:pPr>
              <w:pStyle w:val="ITTTable1"/>
              <w:tabs>
                <w:tab w:val="left" w:pos="0"/>
              </w:tabs>
              <w:spacing w:before="0" w:after="0"/>
            </w:pPr>
            <w:r>
              <w:t>Exceeds Expectations</w:t>
            </w:r>
            <w:r w:rsidR="004836CB">
              <w:t xml:space="preserve"> / Best</w:t>
            </w:r>
          </w:p>
        </w:tc>
      </w:tr>
    </w:tbl>
    <w:p w14:paraId="62D5C947" w14:textId="77777777" w:rsidR="008F0AD1" w:rsidRDefault="008F0AD1" w:rsidP="00EF6D8B">
      <w:pPr>
        <w:pStyle w:val="ITTTable1"/>
        <w:tabs>
          <w:tab w:val="left" w:pos="0"/>
        </w:tabs>
        <w:spacing w:before="0" w:after="0"/>
      </w:pPr>
      <w:r>
        <w:t xml:space="preserve">         </w:t>
      </w:r>
    </w:p>
    <w:p w14:paraId="235A56D9" w14:textId="77777777" w:rsidR="00EE3C4A" w:rsidRDefault="00EE3C4A" w:rsidP="00EF6D8B">
      <w:pPr>
        <w:pStyle w:val="ITTTable1"/>
        <w:tabs>
          <w:tab w:val="left" w:pos="0"/>
        </w:tabs>
        <w:spacing w:before="0" w:after="0"/>
      </w:pPr>
    </w:p>
    <w:p w14:paraId="03AC5A88" w14:textId="18D99AF7" w:rsidR="00A10A35" w:rsidRPr="00313C35" w:rsidRDefault="00123E82" w:rsidP="00123E82">
      <w:pPr>
        <w:pStyle w:val="ITTBodyLevel2"/>
        <w:rPr>
          <w:lang w:val="en-GB"/>
        </w:rPr>
      </w:pPr>
      <w:r>
        <w:t xml:space="preserve">Where NICE has asked for a confirmation of a </w:t>
      </w:r>
      <w:r w:rsidR="00E50BAE">
        <w:t>B</w:t>
      </w:r>
      <w:r>
        <w:t xml:space="preserve">idder’s ability to satisfy a requirement but has not explicitly requested an explanation of the </w:t>
      </w:r>
      <w:r w:rsidR="00E50BAE">
        <w:t>B</w:t>
      </w:r>
      <w:r>
        <w:t xml:space="preserve">idder’s ability to deliver, then a score of 3 (acceptable) will be applied if the requirement is met. However, where the requirement is not met the score of (0) unacceptable will be applied.     </w:t>
      </w:r>
    </w:p>
    <w:p w14:paraId="72E6B779" w14:textId="77777777" w:rsidR="00867ADD" w:rsidRDefault="00867ADD" w:rsidP="00867ADD">
      <w:pPr>
        <w:pStyle w:val="ITTBodyLevel2"/>
      </w:pPr>
      <w:r w:rsidRPr="006A2C1F">
        <w:t>T</w:t>
      </w:r>
      <w:r>
        <w:t>he s</w:t>
      </w:r>
      <w:r w:rsidRPr="006A2C1F">
        <w:t>ele</w:t>
      </w:r>
      <w:r>
        <w:t>ction c</w:t>
      </w:r>
      <w:r w:rsidRPr="006A2C1F">
        <w:t>riteria that will be applied to this tender are:</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3919"/>
        <w:gridCol w:w="2146"/>
      </w:tblGrid>
      <w:tr w:rsidR="00867ADD" w:rsidRPr="00533E63" w14:paraId="3C8B082D" w14:textId="77777777" w:rsidTr="00535C35">
        <w:trPr>
          <w:jc w:val="center"/>
        </w:trPr>
        <w:tc>
          <w:tcPr>
            <w:tcW w:w="1586" w:type="dxa"/>
          </w:tcPr>
          <w:p w14:paraId="1819949F" w14:textId="77777777" w:rsidR="00867ADD" w:rsidRPr="006D5B48" w:rsidRDefault="00867ADD" w:rsidP="00867ADD">
            <w:pPr>
              <w:pStyle w:val="ITTTable1"/>
              <w:tabs>
                <w:tab w:val="left" w:pos="0"/>
              </w:tabs>
              <w:jc w:val="center"/>
              <w:rPr>
                <w:b/>
              </w:rPr>
            </w:pPr>
            <w:r>
              <w:rPr>
                <w:b/>
              </w:rPr>
              <w:t>Service Specification Ref:</w:t>
            </w:r>
          </w:p>
        </w:tc>
        <w:tc>
          <w:tcPr>
            <w:tcW w:w="3919" w:type="dxa"/>
          </w:tcPr>
          <w:p w14:paraId="28674E63" w14:textId="77777777" w:rsidR="00867ADD" w:rsidRPr="006D5B48" w:rsidRDefault="00867ADD" w:rsidP="00867ADD">
            <w:pPr>
              <w:pStyle w:val="ITTTable1"/>
              <w:tabs>
                <w:tab w:val="left" w:pos="0"/>
              </w:tabs>
              <w:jc w:val="center"/>
              <w:rPr>
                <w:b/>
              </w:rPr>
            </w:pPr>
            <w:r w:rsidRPr="006D5B48">
              <w:rPr>
                <w:b/>
              </w:rPr>
              <w:t>Criteria</w:t>
            </w:r>
          </w:p>
        </w:tc>
        <w:tc>
          <w:tcPr>
            <w:tcW w:w="2146" w:type="dxa"/>
          </w:tcPr>
          <w:p w14:paraId="1E36EF67" w14:textId="77777777" w:rsidR="00867ADD" w:rsidRPr="006D5B48" w:rsidRDefault="00867ADD" w:rsidP="00867ADD">
            <w:pPr>
              <w:pStyle w:val="ITTTable1"/>
              <w:tabs>
                <w:tab w:val="left" w:pos="0"/>
              </w:tabs>
              <w:jc w:val="center"/>
              <w:rPr>
                <w:b/>
              </w:rPr>
            </w:pPr>
            <w:r w:rsidRPr="006D5B48" w:rsidDel="00794B0F">
              <w:rPr>
                <w:b/>
              </w:rPr>
              <w:t>Weighting</w:t>
            </w:r>
          </w:p>
        </w:tc>
      </w:tr>
      <w:tr w:rsidR="00867ADD" w:rsidRPr="00D14C93" w14:paraId="6F2377B0" w14:textId="77777777" w:rsidTr="00535C35">
        <w:trPr>
          <w:trHeight w:val="448"/>
          <w:jc w:val="center"/>
        </w:trPr>
        <w:tc>
          <w:tcPr>
            <w:tcW w:w="1586" w:type="dxa"/>
          </w:tcPr>
          <w:p w14:paraId="3CC5844F" w14:textId="77777777" w:rsidR="00867ADD" w:rsidRPr="005A285A" w:rsidRDefault="00867ADD" w:rsidP="00867ADD">
            <w:pPr>
              <w:pStyle w:val="ITTTable1"/>
              <w:tabs>
                <w:tab w:val="left" w:pos="0"/>
              </w:tabs>
              <w:jc w:val="center"/>
              <w:rPr>
                <w:b/>
              </w:rPr>
            </w:pPr>
          </w:p>
        </w:tc>
        <w:tc>
          <w:tcPr>
            <w:tcW w:w="3919" w:type="dxa"/>
            <w:vAlign w:val="center"/>
          </w:tcPr>
          <w:p w14:paraId="00719C00" w14:textId="77777777" w:rsidR="00867ADD" w:rsidRPr="00D14C93" w:rsidRDefault="00867ADD" w:rsidP="00867ADD">
            <w:pPr>
              <w:pStyle w:val="ITTTable1"/>
              <w:tabs>
                <w:tab w:val="left" w:pos="0"/>
              </w:tabs>
              <w:rPr>
                <w:bCs/>
              </w:rPr>
            </w:pPr>
            <w:r>
              <w:t>Mandatory and Discretionary Exclusions</w:t>
            </w:r>
          </w:p>
        </w:tc>
        <w:tc>
          <w:tcPr>
            <w:tcW w:w="2146" w:type="dxa"/>
          </w:tcPr>
          <w:p w14:paraId="217A628D" w14:textId="77777777" w:rsidR="00867ADD" w:rsidRPr="00D14C93" w:rsidRDefault="00867ADD" w:rsidP="00867ADD">
            <w:pPr>
              <w:pStyle w:val="ITTTable1"/>
              <w:tabs>
                <w:tab w:val="left" w:pos="0"/>
              </w:tabs>
              <w:jc w:val="center"/>
              <w:rPr>
                <w:bCs/>
              </w:rPr>
            </w:pPr>
            <w:r w:rsidRPr="00D14C93">
              <w:rPr>
                <w:bCs/>
              </w:rPr>
              <w:t>Pass / Fail</w:t>
            </w:r>
          </w:p>
        </w:tc>
      </w:tr>
      <w:tr w:rsidR="00867ADD" w:rsidRPr="00D14C93" w14:paraId="2275F430" w14:textId="77777777" w:rsidTr="00535C35">
        <w:trPr>
          <w:trHeight w:val="448"/>
          <w:jc w:val="center"/>
        </w:trPr>
        <w:tc>
          <w:tcPr>
            <w:tcW w:w="1586" w:type="dxa"/>
          </w:tcPr>
          <w:p w14:paraId="3EB396AF" w14:textId="77777777" w:rsidR="00867ADD" w:rsidRPr="005A285A" w:rsidRDefault="00867ADD" w:rsidP="00867ADD">
            <w:pPr>
              <w:pStyle w:val="ITTTable1"/>
              <w:tabs>
                <w:tab w:val="left" w:pos="0"/>
              </w:tabs>
              <w:jc w:val="center"/>
              <w:rPr>
                <w:b/>
              </w:rPr>
            </w:pPr>
          </w:p>
        </w:tc>
        <w:tc>
          <w:tcPr>
            <w:tcW w:w="3919" w:type="dxa"/>
            <w:vAlign w:val="center"/>
          </w:tcPr>
          <w:p w14:paraId="0AA87D7C" w14:textId="77777777" w:rsidR="00867ADD" w:rsidRPr="00D14C93" w:rsidRDefault="00867ADD" w:rsidP="00867ADD">
            <w:pPr>
              <w:pStyle w:val="ITTTable1"/>
              <w:tabs>
                <w:tab w:val="left" w:pos="0"/>
              </w:tabs>
              <w:rPr>
                <w:bCs/>
              </w:rPr>
            </w:pPr>
            <w:r>
              <w:t>Supplier Vetting Questionnaire</w:t>
            </w:r>
          </w:p>
        </w:tc>
        <w:tc>
          <w:tcPr>
            <w:tcW w:w="2146" w:type="dxa"/>
          </w:tcPr>
          <w:p w14:paraId="7CE2C394" w14:textId="77777777" w:rsidR="00867ADD" w:rsidRPr="00D14C93" w:rsidRDefault="00867ADD" w:rsidP="00867ADD">
            <w:pPr>
              <w:pStyle w:val="ITTTable1"/>
              <w:tabs>
                <w:tab w:val="left" w:pos="0"/>
              </w:tabs>
              <w:jc w:val="center"/>
              <w:rPr>
                <w:bCs/>
              </w:rPr>
            </w:pPr>
            <w:r w:rsidRPr="00D14C93">
              <w:rPr>
                <w:bCs/>
              </w:rPr>
              <w:t>Pass / Fail</w:t>
            </w:r>
          </w:p>
        </w:tc>
      </w:tr>
      <w:tr w:rsidR="00867ADD" w:rsidRPr="00D14C93" w14:paraId="1597C3F5" w14:textId="77777777" w:rsidTr="00535C35">
        <w:trPr>
          <w:trHeight w:val="448"/>
          <w:jc w:val="center"/>
        </w:trPr>
        <w:tc>
          <w:tcPr>
            <w:tcW w:w="7651" w:type="dxa"/>
            <w:gridSpan w:val="3"/>
          </w:tcPr>
          <w:p w14:paraId="22258CD0" w14:textId="77777777" w:rsidR="00867ADD" w:rsidRPr="00D14C93" w:rsidRDefault="00867ADD" w:rsidP="00867ADD">
            <w:pPr>
              <w:pStyle w:val="ITTTable1"/>
              <w:tabs>
                <w:tab w:val="left" w:pos="0"/>
              </w:tabs>
              <w:jc w:val="center"/>
              <w:rPr>
                <w:bCs/>
                <w:highlight w:val="yellow"/>
              </w:rPr>
            </w:pPr>
            <w:r>
              <w:rPr>
                <w:b/>
              </w:rPr>
              <w:t>Stage 3</w:t>
            </w:r>
          </w:p>
        </w:tc>
      </w:tr>
      <w:tr w:rsidR="00867ADD" w:rsidRPr="00D14C93" w14:paraId="387924C6" w14:textId="77777777" w:rsidTr="00535C35">
        <w:trPr>
          <w:trHeight w:val="448"/>
          <w:jc w:val="center"/>
        </w:trPr>
        <w:tc>
          <w:tcPr>
            <w:tcW w:w="1586" w:type="dxa"/>
            <w:vAlign w:val="center"/>
          </w:tcPr>
          <w:p w14:paraId="7A4550E9" w14:textId="77777777" w:rsidR="00867ADD" w:rsidRPr="00867ADD" w:rsidRDefault="00867ADD" w:rsidP="00867ADD">
            <w:pPr>
              <w:pStyle w:val="ITTTable1"/>
              <w:tabs>
                <w:tab w:val="left" w:pos="0"/>
              </w:tabs>
              <w:jc w:val="center"/>
              <w:rPr>
                <w:b/>
              </w:rPr>
            </w:pPr>
            <w:r w:rsidRPr="00867ADD">
              <w:rPr>
                <w:b/>
              </w:rPr>
              <w:t>5.17, 5.18, 11.4</w:t>
            </w:r>
          </w:p>
        </w:tc>
        <w:tc>
          <w:tcPr>
            <w:tcW w:w="3919" w:type="dxa"/>
            <w:vAlign w:val="center"/>
          </w:tcPr>
          <w:p w14:paraId="503E02B7" w14:textId="77777777" w:rsidR="00867ADD" w:rsidRDefault="00867ADD" w:rsidP="00867ADD">
            <w:pPr>
              <w:pStyle w:val="ITTTable1"/>
              <w:tabs>
                <w:tab w:val="left" w:pos="0"/>
              </w:tabs>
            </w:pPr>
            <w:r>
              <w:rPr>
                <w:bCs/>
              </w:rPr>
              <w:t>Implementation: Content Provider Relationships</w:t>
            </w:r>
          </w:p>
        </w:tc>
        <w:tc>
          <w:tcPr>
            <w:tcW w:w="2146" w:type="dxa"/>
            <w:vAlign w:val="center"/>
          </w:tcPr>
          <w:p w14:paraId="75FAFAEC" w14:textId="77777777" w:rsidR="00867ADD" w:rsidRPr="00A07E8E" w:rsidRDefault="00867ADD" w:rsidP="00867ADD">
            <w:pPr>
              <w:pStyle w:val="ITTTable1"/>
              <w:tabs>
                <w:tab w:val="left" w:pos="0"/>
              </w:tabs>
              <w:jc w:val="center"/>
            </w:pPr>
            <w:r w:rsidRPr="00A07E8E">
              <w:t>35%</w:t>
            </w:r>
          </w:p>
        </w:tc>
      </w:tr>
      <w:tr w:rsidR="00867ADD" w:rsidRPr="00D14C93" w14:paraId="1E894810" w14:textId="77777777" w:rsidTr="00535C35">
        <w:trPr>
          <w:trHeight w:val="448"/>
          <w:jc w:val="center"/>
        </w:trPr>
        <w:tc>
          <w:tcPr>
            <w:tcW w:w="1586" w:type="dxa"/>
            <w:vAlign w:val="center"/>
          </w:tcPr>
          <w:p w14:paraId="1A848F48" w14:textId="77777777" w:rsidR="00867ADD" w:rsidRPr="00867ADD" w:rsidRDefault="00867ADD" w:rsidP="00867ADD">
            <w:pPr>
              <w:pStyle w:val="ITTTable1"/>
              <w:tabs>
                <w:tab w:val="left" w:pos="0"/>
              </w:tabs>
              <w:jc w:val="center"/>
              <w:rPr>
                <w:b/>
              </w:rPr>
            </w:pPr>
            <w:r w:rsidRPr="00867ADD">
              <w:rPr>
                <w:b/>
              </w:rPr>
              <w:t>11.1 – 11.7</w:t>
            </w:r>
          </w:p>
        </w:tc>
        <w:tc>
          <w:tcPr>
            <w:tcW w:w="3919" w:type="dxa"/>
            <w:vAlign w:val="center"/>
          </w:tcPr>
          <w:p w14:paraId="6A797E57" w14:textId="77777777" w:rsidR="00867ADD" w:rsidRDefault="00867ADD" w:rsidP="00867ADD">
            <w:pPr>
              <w:pStyle w:val="ITTTable1"/>
              <w:tabs>
                <w:tab w:val="left" w:pos="0"/>
              </w:tabs>
              <w:rPr>
                <w:bCs/>
              </w:rPr>
            </w:pPr>
            <w:r>
              <w:t>Implementation: Project Management</w:t>
            </w:r>
          </w:p>
        </w:tc>
        <w:tc>
          <w:tcPr>
            <w:tcW w:w="2146" w:type="dxa"/>
            <w:vAlign w:val="center"/>
          </w:tcPr>
          <w:p w14:paraId="51F0D0DB" w14:textId="77777777" w:rsidR="00867ADD" w:rsidRPr="00A07E8E" w:rsidRDefault="00867ADD" w:rsidP="00867ADD">
            <w:pPr>
              <w:pStyle w:val="ITTTable1"/>
              <w:tabs>
                <w:tab w:val="left" w:pos="0"/>
              </w:tabs>
              <w:jc w:val="center"/>
              <w:rPr>
                <w:bCs/>
              </w:rPr>
            </w:pPr>
            <w:r w:rsidRPr="00A07E8E">
              <w:t>35%</w:t>
            </w:r>
          </w:p>
        </w:tc>
      </w:tr>
      <w:tr w:rsidR="00867ADD" w:rsidRPr="00D14C93" w14:paraId="55320455" w14:textId="77777777" w:rsidTr="00535C35">
        <w:trPr>
          <w:trHeight w:val="448"/>
          <w:jc w:val="center"/>
        </w:trPr>
        <w:tc>
          <w:tcPr>
            <w:tcW w:w="1586" w:type="dxa"/>
          </w:tcPr>
          <w:p w14:paraId="139E53E0" w14:textId="77777777" w:rsidR="00867ADD" w:rsidRPr="00867ADD" w:rsidRDefault="00867ADD" w:rsidP="00867ADD">
            <w:pPr>
              <w:pStyle w:val="ITTTable1"/>
              <w:tabs>
                <w:tab w:val="left" w:pos="0"/>
              </w:tabs>
              <w:jc w:val="center"/>
              <w:rPr>
                <w:b/>
              </w:rPr>
            </w:pPr>
            <w:r w:rsidRPr="00867ADD">
              <w:rPr>
                <w:b/>
              </w:rPr>
              <w:t>11.8 – 11.18, 12.14</w:t>
            </w:r>
          </w:p>
        </w:tc>
        <w:tc>
          <w:tcPr>
            <w:tcW w:w="3919" w:type="dxa"/>
          </w:tcPr>
          <w:p w14:paraId="3C04657B" w14:textId="77777777" w:rsidR="00867ADD" w:rsidRPr="00D14C93" w:rsidRDefault="00867ADD" w:rsidP="00867ADD">
            <w:pPr>
              <w:pStyle w:val="ITTTable1"/>
              <w:tabs>
                <w:tab w:val="left" w:pos="0"/>
              </w:tabs>
              <w:rPr>
                <w:bCs/>
              </w:rPr>
            </w:pPr>
            <w:r>
              <w:rPr>
                <w:bCs/>
              </w:rPr>
              <w:t>Implementation: Transition and Continuity, Testing, Training and Communication</w:t>
            </w:r>
          </w:p>
        </w:tc>
        <w:tc>
          <w:tcPr>
            <w:tcW w:w="2146" w:type="dxa"/>
          </w:tcPr>
          <w:p w14:paraId="0FB606DD" w14:textId="77777777" w:rsidR="00867ADD" w:rsidRPr="00A07E8E" w:rsidRDefault="00867ADD" w:rsidP="00867ADD">
            <w:pPr>
              <w:pStyle w:val="ITTTable1"/>
              <w:tabs>
                <w:tab w:val="left" w:pos="0"/>
              </w:tabs>
              <w:jc w:val="center"/>
              <w:rPr>
                <w:bCs/>
              </w:rPr>
            </w:pPr>
            <w:r w:rsidRPr="00A07E8E">
              <w:rPr>
                <w:bCs/>
              </w:rPr>
              <w:t>30%</w:t>
            </w:r>
          </w:p>
        </w:tc>
      </w:tr>
      <w:tr w:rsidR="00867ADD" w:rsidRPr="00D14C93" w14:paraId="0246A327" w14:textId="77777777" w:rsidTr="00535C35">
        <w:trPr>
          <w:trHeight w:val="509"/>
          <w:jc w:val="center"/>
        </w:trPr>
        <w:tc>
          <w:tcPr>
            <w:tcW w:w="1586" w:type="dxa"/>
            <w:vAlign w:val="center"/>
          </w:tcPr>
          <w:p w14:paraId="7ADD059F" w14:textId="77777777" w:rsidR="00867ADD" w:rsidRPr="00D14C93" w:rsidRDefault="00867ADD" w:rsidP="00867ADD">
            <w:pPr>
              <w:pStyle w:val="ITTTable1"/>
              <w:tabs>
                <w:tab w:val="left" w:pos="0"/>
              </w:tabs>
              <w:jc w:val="center"/>
              <w:rPr>
                <w:b/>
                <w:color w:val="000000"/>
              </w:rPr>
            </w:pPr>
          </w:p>
        </w:tc>
        <w:tc>
          <w:tcPr>
            <w:tcW w:w="3919" w:type="dxa"/>
            <w:vAlign w:val="center"/>
          </w:tcPr>
          <w:p w14:paraId="0C2D8F50" w14:textId="77777777" w:rsidR="00867ADD" w:rsidRPr="00D14C93" w:rsidRDefault="00867ADD" w:rsidP="00867ADD">
            <w:pPr>
              <w:pStyle w:val="ITTTable1"/>
              <w:tabs>
                <w:tab w:val="left" w:pos="0"/>
              </w:tabs>
              <w:rPr>
                <w:b/>
                <w:color w:val="000000"/>
              </w:rPr>
            </w:pPr>
            <w:r w:rsidRPr="00D14C93">
              <w:rPr>
                <w:b/>
                <w:color w:val="000000"/>
              </w:rPr>
              <w:t>TOTAL</w:t>
            </w:r>
          </w:p>
        </w:tc>
        <w:tc>
          <w:tcPr>
            <w:tcW w:w="2146" w:type="dxa"/>
            <w:vAlign w:val="center"/>
          </w:tcPr>
          <w:p w14:paraId="4ADFAEED" w14:textId="77777777" w:rsidR="00867ADD" w:rsidRPr="00D14C93" w:rsidRDefault="00867ADD" w:rsidP="00867ADD">
            <w:pPr>
              <w:pStyle w:val="ITTTable1"/>
              <w:tabs>
                <w:tab w:val="left" w:pos="0"/>
              </w:tabs>
              <w:jc w:val="center"/>
              <w:rPr>
                <w:b/>
              </w:rPr>
            </w:pPr>
            <w:r w:rsidRPr="00D14C93">
              <w:rPr>
                <w:b/>
              </w:rPr>
              <w:t>100%</w:t>
            </w:r>
          </w:p>
        </w:tc>
      </w:tr>
      <w:tr w:rsidR="00867ADD" w:rsidRPr="00533E63" w14:paraId="3C5CDC1E" w14:textId="77777777" w:rsidTr="00535C35">
        <w:trPr>
          <w:trHeight w:val="555"/>
          <w:jc w:val="center"/>
        </w:trPr>
        <w:tc>
          <w:tcPr>
            <w:tcW w:w="7651" w:type="dxa"/>
            <w:gridSpan w:val="3"/>
            <w:vAlign w:val="center"/>
          </w:tcPr>
          <w:p w14:paraId="6AEDB59B" w14:textId="77777777" w:rsidR="00867ADD" w:rsidRDefault="00867ADD" w:rsidP="00535C35">
            <w:pPr>
              <w:pStyle w:val="ITTTable1"/>
              <w:tabs>
                <w:tab w:val="left" w:pos="0"/>
              </w:tabs>
              <w:spacing w:before="0" w:after="0"/>
              <w:jc w:val="center"/>
            </w:pPr>
            <w:r>
              <w:rPr>
                <w:b/>
              </w:rPr>
              <w:lastRenderedPageBreak/>
              <w:t>Stage 4</w:t>
            </w:r>
          </w:p>
        </w:tc>
      </w:tr>
      <w:tr w:rsidR="00867ADD" w:rsidRPr="00533E63" w14:paraId="69DF587D" w14:textId="77777777" w:rsidTr="00535C35">
        <w:trPr>
          <w:trHeight w:val="555"/>
          <w:jc w:val="center"/>
        </w:trPr>
        <w:tc>
          <w:tcPr>
            <w:tcW w:w="1586" w:type="dxa"/>
            <w:vAlign w:val="center"/>
          </w:tcPr>
          <w:p w14:paraId="51754F87" w14:textId="77777777" w:rsidR="00867ADD" w:rsidRDefault="00867ADD" w:rsidP="00535C35">
            <w:pPr>
              <w:pStyle w:val="ITTTable1"/>
              <w:tabs>
                <w:tab w:val="left" w:pos="0"/>
              </w:tabs>
              <w:spacing w:before="0" w:after="0"/>
              <w:jc w:val="center"/>
              <w:rPr>
                <w:b/>
              </w:rPr>
            </w:pPr>
          </w:p>
        </w:tc>
        <w:tc>
          <w:tcPr>
            <w:tcW w:w="3919" w:type="dxa"/>
            <w:vAlign w:val="center"/>
          </w:tcPr>
          <w:p w14:paraId="1C78C5B6" w14:textId="77777777" w:rsidR="00867ADD" w:rsidRPr="004606C2" w:rsidRDefault="00867ADD" w:rsidP="00535C35">
            <w:pPr>
              <w:pStyle w:val="ITTTable1"/>
              <w:tabs>
                <w:tab w:val="left" w:pos="0"/>
              </w:tabs>
              <w:spacing w:before="0" w:after="0"/>
            </w:pPr>
            <w:r>
              <w:t>Cost</w:t>
            </w:r>
          </w:p>
        </w:tc>
        <w:tc>
          <w:tcPr>
            <w:tcW w:w="2146" w:type="dxa"/>
            <w:vAlign w:val="center"/>
          </w:tcPr>
          <w:p w14:paraId="60459E86" w14:textId="77777777" w:rsidR="00867ADD" w:rsidRDefault="00867ADD" w:rsidP="00535C35">
            <w:pPr>
              <w:pStyle w:val="ITTTable1"/>
              <w:tabs>
                <w:tab w:val="left" w:pos="0"/>
              </w:tabs>
              <w:spacing w:before="0" w:after="0"/>
              <w:jc w:val="center"/>
            </w:pPr>
            <w:r>
              <w:t>25%</w:t>
            </w:r>
          </w:p>
        </w:tc>
      </w:tr>
      <w:tr w:rsidR="00867ADD" w:rsidRPr="00533E63" w14:paraId="151668D7" w14:textId="77777777" w:rsidTr="00535C35">
        <w:trPr>
          <w:trHeight w:val="555"/>
          <w:jc w:val="center"/>
        </w:trPr>
        <w:tc>
          <w:tcPr>
            <w:tcW w:w="1586" w:type="dxa"/>
            <w:vAlign w:val="center"/>
          </w:tcPr>
          <w:p w14:paraId="38529D23" w14:textId="77777777" w:rsidR="00867ADD" w:rsidRDefault="00867ADD" w:rsidP="00535C35">
            <w:pPr>
              <w:pStyle w:val="ITTTable1"/>
              <w:tabs>
                <w:tab w:val="left" w:pos="0"/>
              </w:tabs>
              <w:spacing w:before="0" w:after="0"/>
              <w:jc w:val="center"/>
              <w:rPr>
                <w:b/>
              </w:rPr>
            </w:pPr>
            <w:r>
              <w:rPr>
                <w:b/>
                <w:bCs/>
              </w:rPr>
              <w:t>4</w:t>
            </w:r>
          </w:p>
        </w:tc>
        <w:tc>
          <w:tcPr>
            <w:tcW w:w="3919" w:type="dxa"/>
            <w:vAlign w:val="center"/>
          </w:tcPr>
          <w:p w14:paraId="54630681" w14:textId="77777777" w:rsidR="00867ADD" w:rsidRPr="004606C2" w:rsidRDefault="00867ADD" w:rsidP="00535C35">
            <w:pPr>
              <w:pStyle w:val="ITTTable1"/>
              <w:tabs>
                <w:tab w:val="left" w:pos="0"/>
              </w:tabs>
              <w:spacing w:before="0" w:after="0"/>
            </w:pPr>
            <w:r>
              <w:t xml:space="preserve">Identity Provider </w:t>
            </w:r>
          </w:p>
        </w:tc>
        <w:tc>
          <w:tcPr>
            <w:tcW w:w="2146" w:type="dxa"/>
            <w:vAlign w:val="center"/>
          </w:tcPr>
          <w:p w14:paraId="75FD64F1" w14:textId="77777777" w:rsidR="00867ADD" w:rsidRDefault="00867ADD" w:rsidP="00535C35">
            <w:pPr>
              <w:pStyle w:val="ITTTable1"/>
              <w:tabs>
                <w:tab w:val="left" w:pos="0"/>
              </w:tabs>
              <w:spacing w:before="0" w:after="0"/>
              <w:jc w:val="center"/>
            </w:pPr>
            <w:r>
              <w:t>20%</w:t>
            </w:r>
          </w:p>
        </w:tc>
      </w:tr>
      <w:tr w:rsidR="00867ADD" w:rsidRPr="00533E63" w14:paraId="7B47B75A" w14:textId="77777777" w:rsidTr="00535C35">
        <w:trPr>
          <w:trHeight w:val="555"/>
          <w:jc w:val="center"/>
        </w:trPr>
        <w:tc>
          <w:tcPr>
            <w:tcW w:w="1586" w:type="dxa"/>
            <w:vAlign w:val="center"/>
          </w:tcPr>
          <w:p w14:paraId="17C0BA2D" w14:textId="77777777" w:rsidR="00867ADD" w:rsidRDefault="00867ADD" w:rsidP="00535C35">
            <w:pPr>
              <w:pStyle w:val="ITTTable1"/>
              <w:tabs>
                <w:tab w:val="left" w:pos="0"/>
              </w:tabs>
              <w:spacing w:before="0" w:after="0"/>
              <w:jc w:val="center"/>
              <w:rPr>
                <w:b/>
              </w:rPr>
            </w:pPr>
            <w:r>
              <w:rPr>
                <w:b/>
                <w:bCs/>
              </w:rPr>
              <w:t>5</w:t>
            </w:r>
          </w:p>
        </w:tc>
        <w:tc>
          <w:tcPr>
            <w:tcW w:w="3919" w:type="dxa"/>
            <w:vAlign w:val="center"/>
          </w:tcPr>
          <w:p w14:paraId="57B3216B" w14:textId="77777777" w:rsidR="00867ADD" w:rsidRPr="004606C2" w:rsidRDefault="00867ADD" w:rsidP="00535C35">
            <w:pPr>
              <w:pStyle w:val="ITTTable1"/>
              <w:tabs>
                <w:tab w:val="left" w:pos="0"/>
              </w:tabs>
              <w:spacing w:before="0" w:after="0"/>
            </w:pPr>
            <w:r>
              <w:t>Access Management Federation</w:t>
            </w:r>
          </w:p>
        </w:tc>
        <w:tc>
          <w:tcPr>
            <w:tcW w:w="2146" w:type="dxa"/>
            <w:vAlign w:val="center"/>
          </w:tcPr>
          <w:p w14:paraId="0E15F43E" w14:textId="77777777" w:rsidR="00867ADD" w:rsidRDefault="00867ADD" w:rsidP="00535C35">
            <w:pPr>
              <w:pStyle w:val="ITTTable1"/>
              <w:tabs>
                <w:tab w:val="left" w:pos="0"/>
              </w:tabs>
              <w:spacing w:before="0" w:after="0"/>
              <w:jc w:val="center"/>
            </w:pPr>
            <w:r>
              <w:t>20%</w:t>
            </w:r>
          </w:p>
        </w:tc>
      </w:tr>
      <w:tr w:rsidR="00867ADD" w:rsidRPr="00533E63" w14:paraId="2753BEC1" w14:textId="77777777" w:rsidTr="00535C35">
        <w:trPr>
          <w:trHeight w:val="555"/>
          <w:jc w:val="center"/>
        </w:trPr>
        <w:tc>
          <w:tcPr>
            <w:tcW w:w="1586" w:type="dxa"/>
            <w:vAlign w:val="center"/>
          </w:tcPr>
          <w:p w14:paraId="0951E6D1" w14:textId="77777777" w:rsidR="00867ADD" w:rsidRDefault="00867ADD" w:rsidP="00535C35">
            <w:pPr>
              <w:pStyle w:val="ITTTable1"/>
              <w:tabs>
                <w:tab w:val="left" w:pos="0"/>
              </w:tabs>
              <w:spacing w:before="0" w:after="0"/>
              <w:jc w:val="center"/>
              <w:rPr>
                <w:b/>
              </w:rPr>
            </w:pPr>
            <w:r>
              <w:rPr>
                <w:b/>
                <w:bCs/>
              </w:rPr>
              <w:t>6</w:t>
            </w:r>
          </w:p>
        </w:tc>
        <w:tc>
          <w:tcPr>
            <w:tcW w:w="3919" w:type="dxa"/>
            <w:vAlign w:val="center"/>
          </w:tcPr>
          <w:p w14:paraId="2610A1CA" w14:textId="77777777" w:rsidR="00867ADD" w:rsidRPr="004606C2" w:rsidRDefault="00867ADD" w:rsidP="00535C35">
            <w:pPr>
              <w:pStyle w:val="ITTTable1"/>
              <w:tabs>
                <w:tab w:val="left" w:pos="0"/>
              </w:tabs>
              <w:spacing w:before="0" w:after="0"/>
            </w:pPr>
            <w:r>
              <w:t>Administration site</w:t>
            </w:r>
          </w:p>
        </w:tc>
        <w:tc>
          <w:tcPr>
            <w:tcW w:w="2146" w:type="dxa"/>
            <w:vAlign w:val="center"/>
          </w:tcPr>
          <w:p w14:paraId="671B8F42" w14:textId="77777777" w:rsidR="00867ADD" w:rsidRDefault="00867ADD" w:rsidP="00535C35">
            <w:pPr>
              <w:pStyle w:val="ITTTable1"/>
              <w:tabs>
                <w:tab w:val="left" w:pos="0"/>
              </w:tabs>
              <w:spacing w:before="0" w:after="0"/>
              <w:jc w:val="center"/>
            </w:pPr>
            <w:r>
              <w:t>15%</w:t>
            </w:r>
          </w:p>
        </w:tc>
      </w:tr>
      <w:tr w:rsidR="00867ADD" w:rsidRPr="00533E63" w14:paraId="53483AF6" w14:textId="77777777" w:rsidTr="00535C35">
        <w:trPr>
          <w:trHeight w:val="555"/>
          <w:jc w:val="center"/>
        </w:trPr>
        <w:tc>
          <w:tcPr>
            <w:tcW w:w="1586" w:type="dxa"/>
            <w:vAlign w:val="center"/>
          </w:tcPr>
          <w:p w14:paraId="52C9BB8B" w14:textId="77777777" w:rsidR="00867ADD" w:rsidRDefault="00867ADD" w:rsidP="00535C35">
            <w:pPr>
              <w:pStyle w:val="ITTTable1"/>
              <w:tabs>
                <w:tab w:val="left" w:pos="0"/>
              </w:tabs>
              <w:spacing w:before="0" w:after="0"/>
              <w:jc w:val="center"/>
              <w:rPr>
                <w:b/>
              </w:rPr>
            </w:pPr>
            <w:r>
              <w:rPr>
                <w:b/>
                <w:bCs/>
              </w:rPr>
              <w:t>7</w:t>
            </w:r>
          </w:p>
        </w:tc>
        <w:tc>
          <w:tcPr>
            <w:tcW w:w="3919" w:type="dxa"/>
            <w:vAlign w:val="center"/>
          </w:tcPr>
          <w:p w14:paraId="202C9DA3" w14:textId="77777777" w:rsidR="00867ADD" w:rsidRPr="004606C2" w:rsidRDefault="00867ADD" w:rsidP="00535C35">
            <w:pPr>
              <w:pStyle w:val="ITTTable1"/>
              <w:tabs>
                <w:tab w:val="left" w:pos="0"/>
              </w:tabs>
              <w:spacing w:before="0" w:after="0"/>
            </w:pPr>
            <w:r>
              <w:t>Statistics</w:t>
            </w:r>
          </w:p>
        </w:tc>
        <w:tc>
          <w:tcPr>
            <w:tcW w:w="2146" w:type="dxa"/>
            <w:vAlign w:val="center"/>
          </w:tcPr>
          <w:p w14:paraId="6AA83D65" w14:textId="77777777" w:rsidR="00867ADD" w:rsidRDefault="00867ADD" w:rsidP="00535C35">
            <w:pPr>
              <w:pStyle w:val="ITTTable1"/>
              <w:tabs>
                <w:tab w:val="left" w:pos="0"/>
              </w:tabs>
              <w:spacing w:before="0" w:after="0"/>
              <w:jc w:val="center"/>
            </w:pPr>
            <w:r>
              <w:t>5%</w:t>
            </w:r>
          </w:p>
        </w:tc>
      </w:tr>
      <w:tr w:rsidR="00867ADD" w:rsidRPr="00533E63" w14:paraId="42054643" w14:textId="77777777" w:rsidTr="00535C35">
        <w:trPr>
          <w:trHeight w:val="946"/>
          <w:jc w:val="center"/>
        </w:trPr>
        <w:tc>
          <w:tcPr>
            <w:tcW w:w="1586" w:type="dxa"/>
            <w:vAlign w:val="center"/>
          </w:tcPr>
          <w:p w14:paraId="150ABF18" w14:textId="77777777" w:rsidR="00867ADD" w:rsidRPr="005A285A" w:rsidRDefault="00867ADD" w:rsidP="00535C35">
            <w:pPr>
              <w:pStyle w:val="ITTTable1"/>
              <w:tabs>
                <w:tab w:val="left" w:pos="0"/>
              </w:tabs>
              <w:spacing w:before="0" w:after="0"/>
              <w:jc w:val="center"/>
              <w:rPr>
                <w:b/>
              </w:rPr>
            </w:pPr>
            <w:r>
              <w:rPr>
                <w:b/>
                <w:bCs/>
              </w:rPr>
              <w:t>8 &amp; 9 &amp; 10</w:t>
            </w:r>
          </w:p>
        </w:tc>
        <w:tc>
          <w:tcPr>
            <w:tcW w:w="3919" w:type="dxa"/>
            <w:vAlign w:val="center"/>
          </w:tcPr>
          <w:p w14:paraId="5851B962" w14:textId="77777777" w:rsidR="00867ADD" w:rsidRPr="006D5B48" w:rsidRDefault="00867ADD" w:rsidP="00535C35">
            <w:pPr>
              <w:pStyle w:val="ITTTable1"/>
              <w:tabs>
                <w:tab w:val="left" w:pos="0"/>
              </w:tabs>
              <w:spacing w:before="0" w:after="0"/>
            </w:pPr>
            <w:r>
              <w:t>Accessibility, Security, Data Protection</w:t>
            </w:r>
          </w:p>
        </w:tc>
        <w:tc>
          <w:tcPr>
            <w:tcW w:w="2146" w:type="dxa"/>
            <w:vAlign w:val="center"/>
          </w:tcPr>
          <w:p w14:paraId="5241D13F" w14:textId="77777777" w:rsidR="00867ADD" w:rsidRPr="006D5B48" w:rsidRDefault="00867ADD" w:rsidP="00535C35">
            <w:pPr>
              <w:pStyle w:val="ITTTable1"/>
              <w:tabs>
                <w:tab w:val="left" w:pos="0"/>
              </w:tabs>
              <w:spacing w:before="0" w:after="0"/>
              <w:jc w:val="center"/>
            </w:pPr>
            <w:r>
              <w:t>10%</w:t>
            </w:r>
          </w:p>
        </w:tc>
      </w:tr>
      <w:tr w:rsidR="00867ADD" w:rsidRPr="004F22BE" w14:paraId="6A25D922" w14:textId="77777777" w:rsidTr="00535C35">
        <w:trPr>
          <w:trHeight w:val="1012"/>
          <w:jc w:val="center"/>
        </w:trPr>
        <w:tc>
          <w:tcPr>
            <w:tcW w:w="1586" w:type="dxa"/>
            <w:vAlign w:val="center"/>
          </w:tcPr>
          <w:p w14:paraId="5F655327" w14:textId="77777777" w:rsidR="00867ADD" w:rsidRPr="005A285A" w:rsidRDefault="00867ADD" w:rsidP="00535C35">
            <w:pPr>
              <w:pStyle w:val="ITTTable1"/>
              <w:tabs>
                <w:tab w:val="left" w:pos="0"/>
              </w:tabs>
              <w:spacing w:before="0" w:after="0"/>
              <w:jc w:val="center"/>
              <w:rPr>
                <w:b/>
                <w:bCs/>
                <w:color w:val="000000"/>
              </w:rPr>
            </w:pPr>
            <w:r>
              <w:rPr>
                <w:b/>
                <w:bCs/>
                <w:color w:val="000000"/>
              </w:rPr>
              <w:t>12</w:t>
            </w:r>
          </w:p>
        </w:tc>
        <w:tc>
          <w:tcPr>
            <w:tcW w:w="3919" w:type="dxa"/>
            <w:vAlign w:val="center"/>
          </w:tcPr>
          <w:p w14:paraId="4D33DEB3" w14:textId="77777777" w:rsidR="00867ADD" w:rsidRPr="006D5B48" w:rsidRDefault="00867ADD" w:rsidP="00535C35">
            <w:pPr>
              <w:pStyle w:val="ITTTable1"/>
              <w:tabs>
                <w:tab w:val="left" w:pos="0"/>
              </w:tabs>
              <w:spacing w:before="0" w:after="0"/>
            </w:pPr>
            <w:r w:rsidRPr="004606C2">
              <w:rPr>
                <w:bCs/>
                <w:color w:val="000000"/>
              </w:rPr>
              <w:t>Contract Management and Service Level Agreements</w:t>
            </w:r>
          </w:p>
        </w:tc>
        <w:tc>
          <w:tcPr>
            <w:tcW w:w="2146" w:type="dxa"/>
            <w:vAlign w:val="center"/>
          </w:tcPr>
          <w:p w14:paraId="59F36992" w14:textId="77777777" w:rsidR="00867ADD" w:rsidRDefault="00867ADD" w:rsidP="00535C35">
            <w:pPr>
              <w:pStyle w:val="ITTTable1"/>
              <w:tabs>
                <w:tab w:val="left" w:pos="0"/>
              </w:tabs>
              <w:spacing w:before="0" w:after="0"/>
              <w:jc w:val="center"/>
            </w:pPr>
            <w:r>
              <w:t>5%</w:t>
            </w:r>
          </w:p>
        </w:tc>
      </w:tr>
      <w:tr w:rsidR="00867ADD" w:rsidRPr="00D14C93" w14:paraId="3667E52E" w14:textId="77777777" w:rsidTr="00535C35">
        <w:trPr>
          <w:trHeight w:val="509"/>
          <w:jc w:val="center"/>
        </w:trPr>
        <w:tc>
          <w:tcPr>
            <w:tcW w:w="1586" w:type="dxa"/>
            <w:vAlign w:val="center"/>
          </w:tcPr>
          <w:p w14:paraId="4907D80D" w14:textId="77777777" w:rsidR="00867ADD" w:rsidRPr="00D14C93" w:rsidRDefault="00867ADD" w:rsidP="00535C35">
            <w:pPr>
              <w:pStyle w:val="ITTTable1"/>
              <w:tabs>
                <w:tab w:val="left" w:pos="0"/>
              </w:tabs>
              <w:spacing w:before="0" w:after="0"/>
              <w:jc w:val="center"/>
              <w:rPr>
                <w:b/>
                <w:color w:val="000000"/>
              </w:rPr>
            </w:pPr>
          </w:p>
        </w:tc>
        <w:tc>
          <w:tcPr>
            <w:tcW w:w="3919" w:type="dxa"/>
            <w:vAlign w:val="center"/>
          </w:tcPr>
          <w:p w14:paraId="4CF83760" w14:textId="77777777" w:rsidR="00867ADD" w:rsidRPr="00D14C93" w:rsidRDefault="00867ADD" w:rsidP="00535C35">
            <w:pPr>
              <w:pStyle w:val="ITTTable1"/>
              <w:tabs>
                <w:tab w:val="left" w:pos="0"/>
              </w:tabs>
              <w:spacing w:before="0" w:after="0"/>
              <w:rPr>
                <w:b/>
                <w:color w:val="000000"/>
              </w:rPr>
            </w:pPr>
            <w:r w:rsidRPr="00D14C93">
              <w:rPr>
                <w:b/>
                <w:color w:val="000000"/>
              </w:rPr>
              <w:t>TOTAL</w:t>
            </w:r>
          </w:p>
        </w:tc>
        <w:tc>
          <w:tcPr>
            <w:tcW w:w="2146" w:type="dxa"/>
            <w:vAlign w:val="center"/>
          </w:tcPr>
          <w:p w14:paraId="697130BE" w14:textId="77777777" w:rsidR="00867ADD" w:rsidRPr="00D14C93" w:rsidRDefault="00867ADD" w:rsidP="00535C35">
            <w:pPr>
              <w:pStyle w:val="ITTTable1"/>
              <w:tabs>
                <w:tab w:val="left" w:pos="0"/>
              </w:tabs>
              <w:spacing w:before="0" w:after="0"/>
              <w:jc w:val="center"/>
              <w:rPr>
                <w:b/>
              </w:rPr>
            </w:pPr>
            <w:r w:rsidRPr="00D14C93">
              <w:rPr>
                <w:b/>
              </w:rPr>
              <w:t>100%</w:t>
            </w:r>
          </w:p>
        </w:tc>
      </w:tr>
    </w:tbl>
    <w:p w14:paraId="7A1E2E64" w14:textId="77777777" w:rsidR="00867ADD" w:rsidRPr="00A10A35" w:rsidRDefault="00867ADD" w:rsidP="00ED03DF">
      <w:pPr>
        <w:pStyle w:val="ITTBodyLevel2"/>
        <w:numPr>
          <w:ilvl w:val="0"/>
          <w:numId w:val="0"/>
        </w:numPr>
        <w:ind w:left="1021"/>
        <w:rPr>
          <w:lang w:val="en-GB"/>
        </w:rPr>
      </w:pPr>
    </w:p>
    <w:p w14:paraId="1109967D" w14:textId="77777777" w:rsidR="00A10A35" w:rsidRPr="00A10A35" w:rsidRDefault="00A10A35" w:rsidP="00A10A35">
      <w:pPr>
        <w:pStyle w:val="ITTheading2"/>
        <w:ind w:hanging="1163"/>
      </w:pPr>
      <w:bookmarkStart w:id="88" w:name="_Toc468796379"/>
      <w:bookmarkStart w:id="89" w:name="_Toc68599916"/>
      <w:bookmarkStart w:id="90" w:name="_Toc69213735"/>
      <w:r>
        <w:t>Technical and Business scoring</w:t>
      </w:r>
      <w:bookmarkEnd w:id="88"/>
      <w:bookmarkEnd w:id="89"/>
      <w:bookmarkEnd w:id="90"/>
    </w:p>
    <w:p w14:paraId="37DF01CB" w14:textId="77777777" w:rsidR="00A10A35" w:rsidRDefault="00A10A35" w:rsidP="00A10A35">
      <w:pPr>
        <w:pStyle w:val="ITTBodyLevel2"/>
      </w:pPr>
      <w:r>
        <w:t>The evaluation team is spilt between the technical aspects of the bid and the business aspects of the bid. The Response Document identifies against each question whether the question is to be answered from:</w:t>
      </w:r>
    </w:p>
    <w:p w14:paraId="01548E0F" w14:textId="77777777" w:rsidR="00A10A35" w:rsidRDefault="00A10A35" w:rsidP="00A10A35">
      <w:pPr>
        <w:pStyle w:val="ITTBodyLevel3"/>
        <w:numPr>
          <w:ilvl w:val="3"/>
          <w:numId w:val="11"/>
        </w:numPr>
        <w:ind w:left="1985" w:hanging="709"/>
      </w:pPr>
      <w:r>
        <w:t>a Technical point of view only;</w:t>
      </w:r>
    </w:p>
    <w:p w14:paraId="23DA899A" w14:textId="77777777" w:rsidR="00A10A35" w:rsidRDefault="00A10A35" w:rsidP="00A10A35">
      <w:pPr>
        <w:pStyle w:val="ITTBodyLevel3"/>
        <w:numPr>
          <w:ilvl w:val="3"/>
          <w:numId w:val="11"/>
        </w:numPr>
        <w:ind w:left="1985" w:hanging="709"/>
      </w:pPr>
      <w:r>
        <w:t>a Business point of view only;</w:t>
      </w:r>
    </w:p>
    <w:p w14:paraId="11DD9C9C" w14:textId="77777777" w:rsidR="00A10A35" w:rsidRDefault="00A10A35" w:rsidP="00A10A35">
      <w:pPr>
        <w:pStyle w:val="ITTBodyLevel3"/>
        <w:numPr>
          <w:ilvl w:val="3"/>
          <w:numId w:val="11"/>
        </w:numPr>
        <w:ind w:left="1985" w:hanging="709"/>
      </w:pPr>
      <w:r>
        <w:t>both Technical and Business point of views combined.</w:t>
      </w:r>
    </w:p>
    <w:p w14:paraId="7DCDCC78" w14:textId="77777777" w:rsidR="00A10A35" w:rsidRDefault="00A10A35" w:rsidP="00A10A35">
      <w:pPr>
        <w:pStyle w:val="ITTBodyLevel2"/>
      </w:pPr>
      <w:r>
        <w:t xml:space="preserve">Please ensure you answer each question, addressing the response as indicated above. </w:t>
      </w:r>
    </w:p>
    <w:p w14:paraId="5B2A1E33" w14:textId="77777777" w:rsidR="00A10A35" w:rsidRDefault="00A10A35" w:rsidP="00A10A35">
      <w:pPr>
        <w:pStyle w:val="ITTBodyLevel3"/>
        <w:numPr>
          <w:ilvl w:val="3"/>
          <w:numId w:val="11"/>
        </w:numPr>
        <w:ind w:left="1985" w:hanging="709"/>
      </w:pPr>
      <w:r>
        <w:rPr>
          <w:b/>
        </w:rPr>
        <w:t xml:space="preserve">Technical </w:t>
      </w:r>
      <w:r>
        <w:t>means confirmation or explanation of hardware and/or software or providing a technical description of the proposed solution;</w:t>
      </w:r>
    </w:p>
    <w:p w14:paraId="79B6F45B" w14:textId="236C32A6" w:rsidR="00123E82" w:rsidRPr="00A10A35" w:rsidRDefault="00A10A35" w:rsidP="00A10A35">
      <w:pPr>
        <w:pStyle w:val="ITTBodyLevel3"/>
        <w:numPr>
          <w:ilvl w:val="3"/>
          <w:numId w:val="12"/>
        </w:numPr>
        <w:tabs>
          <w:tab w:val="left" w:pos="720"/>
        </w:tabs>
        <w:ind w:left="1985" w:hanging="709"/>
        <w:rPr>
          <w:lang w:bidi="ar-SA"/>
        </w:rPr>
      </w:pPr>
      <w:r>
        <w:rPr>
          <w:b/>
        </w:rPr>
        <w:t xml:space="preserve">Business </w:t>
      </w:r>
      <w:r>
        <w:t>means a description of business processes followed, or business/contract and service management aspects</w:t>
      </w:r>
      <w:r w:rsidR="003307B4">
        <w:t xml:space="preserve">, or the steps the user </w:t>
      </w:r>
      <w:proofErr w:type="gramStart"/>
      <w:r w:rsidR="003307B4">
        <w:t>has to</w:t>
      </w:r>
      <w:proofErr w:type="gramEnd"/>
      <w:r w:rsidR="003307B4">
        <w:t xml:space="preserve"> follow, or what users will see and their expected experience of using the Service</w:t>
      </w:r>
      <w:r>
        <w:t>.</w:t>
      </w:r>
      <w:r w:rsidR="00123E82">
        <w:t xml:space="preserve">     </w:t>
      </w:r>
    </w:p>
    <w:p w14:paraId="26803A2C" w14:textId="77777777" w:rsidR="00ED03DF" w:rsidRDefault="00ED03DF">
      <w:pPr>
        <w:spacing w:after="0" w:line="240" w:lineRule="auto"/>
        <w:rPr>
          <w:rFonts w:ascii="Arial" w:hAnsi="Arial" w:cs="Arial"/>
          <w:b/>
          <w:sz w:val="28"/>
          <w:szCs w:val="28"/>
        </w:rPr>
      </w:pPr>
      <w:bookmarkStart w:id="91" w:name="_Toc68599917"/>
      <w:bookmarkEnd w:id="68"/>
      <w:bookmarkEnd w:id="69"/>
      <w:r>
        <w:br w:type="page"/>
      </w:r>
    </w:p>
    <w:p w14:paraId="537D9A5D" w14:textId="74DB9216" w:rsidR="003B5DFF" w:rsidRPr="00D364D4" w:rsidRDefault="003B5DFF" w:rsidP="003B5DFF">
      <w:pPr>
        <w:pStyle w:val="ITTheading2"/>
        <w:ind w:hanging="1163"/>
      </w:pPr>
      <w:bookmarkStart w:id="92" w:name="_Toc69213736"/>
      <w:r w:rsidRPr="00D364D4">
        <w:lastRenderedPageBreak/>
        <w:t xml:space="preserve">Short Listed </w:t>
      </w:r>
      <w:r>
        <w:t>Supplier</w:t>
      </w:r>
      <w:r w:rsidRPr="00D364D4">
        <w:t>s for</w:t>
      </w:r>
      <w:r w:rsidR="005453AE">
        <w:t xml:space="preserve"> Stage 4</w:t>
      </w:r>
      <w:r w:rsidRPr="00D364D4">
        <w:t xml:space="preserve"> and Evaluation</w:t>
      </w:r>
      <w:bookmarkEnd w:id="91"/>
      <w:bookmarkEnd w:id="92"/>
    </w:p>
    <w:p w14:paraId="4209273D" w14:textId="4B530A32" w:rsidR="003B5DFF" w:rsidRDefault="003B5DFF" w:rsidP="003B5DFF">
      <w:pPr>
        <w:pStyle w:val="ITTBodyLevel2"/>
      </w:pPr>
      <w:r>
        <w:t xml:space="preserve">NICE </w:t>
      </w:r>
      <w:r>
        <w:rPr>
          <w:bCs/>
        </w:rPr>
        <w:t xml:space="preserve">will evaluate </w:t>
      </w:r>
      <w:r w:rsidR="00E50BAE">
        <w:rPr>
          <w:bCs/>
        </w:rPr>
        <w:t>S</w:t>
      </w:r>
      <w:r>
        <w:rPr>
          <w:bCs/>
        </w:rPr>
        <w:t>upplier</w:t>
      </w:r>
      <w:r w:rsidR="005453AE">
        <w:rPr>
          <w:bCs/>
        </w:rPr>
        <w:t>s</w:t>
      </w:r>
      <w:r>
        <w:rPr>
          <w:bCs/>
        </w:rPr>
        <w:t xml:space="preserve"> Stage 3 bids and</w:t>
      </w:r>
      <w:r w:rsidR="00ED03DF">
        <w:rPr>
          <w:bCs/>
        </w:rPr>
        <w:t xml:space="preserve"> aim to</w:t>
      </w:r>
      <w:r>
        <w:rPr>
          <w:bCs/>
        </w:rPr>
        <w:t xml:space="preserve"> </w:t>
      </w:r>
      <w:r>
        <w:t xml:space="preserve">shortlist a minimum of 3 </w:t>
      </w:r>
      <w:r w:rsidR="00E50BAE">
        <w:t>B</w:t>
      </w:r>
      <w:r>
        <w:t>idders to proceed to Stage 4 evaluation.</w:t>
      </w:r>
      <w:r w:rsidR="00ED03DF">
        <w:t xml:space="preserve"> However, if less than 3 </w:t>
      </w:r>
      <w:proofErr w:type="gramStart"/>
      <w:r w:rsidR="00ED03DF">
        <w:t>supplier</w:t>
      </w:r>
      <w:proofErr w:type="gramEnd"/>
      <w:r w:rsidR="00ED03DF">
        <w:t xml:space="preserve"> do not meet the essential requirements, NICE reserves the right to shortlist less than 3 suppliers,</w:t>
      </w:r>
    </w:p>
    <w:p w14:paraId="1FEB2DEC" w14:textId="07EBE092" w:rsidR="003B5DFF" w:rsidRDefault="003B5DFF" w:rsidP="003B5DFF">
      <w:pPr>
        <w:pStyle w:val="ITTBodyLevel2"/>
      </w:pPr>
      <w:r>
        <w:t xml:space="preserve">Each bid that proceeds through to </w:t>
      </w:r>
      <w:r w:rsidR="005B6874">
        <w:t>S</w:t>
      </w:r>
      <w:r>
        <w:t xml:space="preserve">tage 4 will be scored independently of the </w:t>
      </w:r>
      <w:r w:rsidR="005B6874">
        <w:t>S</w:t>
      </w:r>
      <w:r>
        <w:t>tage 3 tender response</w:t>
      </w:r>
      <w:r w:rsidR="005B6874">
        <w:t>. B</w:t>
      </w:r>
      <w:r>
        <w:t xml:space="preserve">ased on the responses to the questions in Stage 4 alone </w:t>
      </w:r>
      <w:r w:rsidR="005B6874">
        <w:t xml:space="preserve">the bid will be </w:t>
      </w:r>
      <w:r>
        <w:t xml:space="preserve">re-ranked against each of the other </w:t>
      </w:r>
      <w:r w:rsidR="00E50BAE">
        <w:t>B</w:t>
      </w:r>
      <w:r>
        <w:t xml:space="preserve">idders that were shortlisted for Stage 4. This evaluation will have no bearing on the evaluation that resulted in the </w:t>
      </w:r>
      <w:r w:rsidR="00E50BAE">
        <w:t>B</w:t>
      </w:r>
      <w:r>
        <w:t>idder being shortlisted to Stage 4 or not.</w:t>
      </w:r>
    </w:p>
    <w:p w14:paraId="1C4D8590" w14:textId="1AD082EE" w:rsidR="003B5DFF" w:rsidRPr="00BB5313" w:rsidRDefault="003B5DFF" w:rsidP="003B5DFF">
      <w:pPr>
        <w:pStyle w:val="ITTBodyLevel2"/>
      </w:pPr>
      <w:r>
        <w:t xml:space="preserve">The scoring guide and criteria </w:t>
      </w:r>
      <w:r w:rsidRPr="00BB5313">
        <w:t xml:space="preserve">in </w:t>
      </w:r>
      <w:r>
        <w:t>14.</w:t>
      </w:r>
      <w:r w:rsidR="00AC6C05">
        <w:t>5</w:t>
      </w:r>
      <w:r>
        <w:t xml:space="preserve">.1 &amp; </w:t>
      </w:r>
      <w:r w:rsidRPr="00BB5313">
        <w:t>1</w:t>
      </w:r>
      <w:r>
        <w:t>4</w:t>
      </w:r>
      <w:r w:rsidRPr="00BB5313">
        <w:t>.</w:t>
      </w:r>
      <w:r w:rsidR="00AC6C05">
        <w:t>5</w:t>
      </w:r>
      <w:r w:rsidRPr="00BB5313">
        <w:t xml:space="preserve">.2 above will be used to score the </w:t>
      </w:r>
      <w:r>
        <w:t xml:space="preserve">Stage 3 &amp; 4 </w:t>
      </w:r>
      <w:r w:rsidRPr="00BB5313">
        <w:t>bid</w:t>
      </w:r>
      <w:r>
        <w:t>s</w:t>
      </w:r>
      <w:r w:rsidRPr="00BB5313">
        <w:t xml:space="preserve">. </w:t>
      </w:r>
    </w:p>
    <w:p w14:paraId="402FD3FA" w14:textId="77777777" w:rsidR="008F0AD1" w:rsidRPr="00D364D4" w:rsidRDefault="008F0AD1" w:rsidP="001F02F5">
      <w:pPr>
        <w:pStyle w:val="ITTheading2"/>
      </w:pPr>
      <w:bookmarkStart w:id="93" w:name="_Toc297644423"/>
      <w:bookmarkStart w:id="94" w:name="_Toc68599918"/>
      <w:bookmarkStart w:id="95" w:name="_Toc69213737"/>
      <w:r w:rsidRPr="00D364D4">
        <w:t xml:space="preserve">Short Listed </w:t>
      </w:r>
      <w:r w:rsidR="00296648">
        <w:t>Supplier</w:t>
      </w:r>
      <w:r w:rsidR="000B01E8" w:rsidRPr="00D364D4">
        <w:t>s</w:t>
      </w:r>
      <w:r w:rsidRPr="00D364D4">
        <w:t xml:space="preserve"> for Interview</w:t>
      </w:r>
      <w:r w:rsidR="00603AD8" w:rsidRPr="00D364D4">
        <w:t xml:space="preserve"> and Evaluation</w:t>
      </w:r>
      <w:bookmarkEnd w:id="93"/>
      <w:bookmarkEnd w:id="94"/>
      <w:bookmarkEnd w:id="95"/>
    </w:p>
    <w:p w14:paraId="05E4000E" w14:textId="6E19FCD8" w:rsidR="008F0AD1" w:rsidRDefault="008F0AD1" w:rsidP="001F02F5">
      <w:pPr>
        <w:pStyle w:val="ITTBodyLevel2"/>
      </w:pPr>
      <w:r>
        <w:t xml:space="preserve">NICE </w:t>
      </w:r>
      <w:r w:rsidRPr="00A10A35">
        <w:rPr>
          <w:bCs/>
        </w:rPr>
        <w:t>may</w:t>
      </w:r>
      <w:r>
        <w:t xml:space="preserve"> choose to shortlist a </w:t>
      </w:r>
      <w:r w:rsidR="00E50BAE">
        <w:t>B</w:t>
      </w:r>
      <w:r>
        <w:t xml:space="preserve">idder or </w:t>
      </w:r>
      <w:r w:rsidR="00296648">
        <w:t>Supplier</w:t>
      </w:r>
      <w:r w:rsidR="000B01E8">
        <w:t>s</w:t>
      </w:r>
      <w:r>
        <w:t xml:space="preserve"> to present to the evaluation panel and clarify any outstanding areas or their proposal where NICE may have concerns or further questions. </w:t>
      </w:r>
      <w:r w:rsidR="00EE3C4A">
        <w:t xml:space="preserve">However, if no further concerns or questions are raised, NICE reserves the right to proceed to </w:t>
      </w:r>
      <w:r w:rsidR="004836CB">
        <w:t>Contract Award</w:t>
      </w:r>
      <w:r w:rsidR="00EE3C4A">
        <w:t>.</w:t>
      </w:r>
    </w:p>
    <w:p w14:paraId="16E2D196" w14:textId="7F12E826" w:rsidR="008F0AD1" w:rsidRDefault="008F0AD1" w:rsidP="001F02F5">
      <w:pPr>
        <w:pStyle w:val="ITTBodyLevel2"/>
      </w:pPr>
      <w:r>
        <w:t xml:space="preserve">Each </w:t>
      </w:r>
      <w:r w:rsidR="00E50BAE">
        <w:t>B</w:t>
      </w:r>
      <w:r>
        <w:t xml:space="preserve">idder interviewed will be re-scored independently of the tender response, based on their responses in the interview alone and re-ranked against each </w:t>
      </w:r>
      <w:r w:rsidR="00460909">
        <w:t xml:space="preserve">of the </w:t>
      </w:r>
      <w:r w:rsidR="00E50BAE">
        <w:t>other</w:t>
      </w:r>
      <w:r w:rsidR="00460909">
        <w:t xml:space="preserve"> </w:t>
      </w:r>
      <w:r w:rsidR="00E50BAE">
        <w:t>B</w:t>
      </w:r>
      <w:r w:rsidR="00460909">
        <w:t xml:space="preserve">idders that were </w:t>
      </w:r>
      <w:r>
        <w:t>shortlisted</w:t>
      </w:r>
      <w:r w:rsidR="001A633E">
        <w:t xml:space="preserve"> </w:t>
      </w:r>
      <w:r w:rsidR="00460909">
        <w:t>for</w:t>
      </w:r>
      <w:r w:rsidR="001A633E">
        <w:t xml:space="preserve"> interview</w:t>
      </w:r>
      <w:r>
        <w:t xml:space="preserve">. This evaluation will have no bearing on the evaluation that resulted in </w:t>
      </w:r>
      <w:r w:rsidR="00031CC5">
        <w:t xml:space="preserve">the </w:t>
      </w:r>
      <w:r w:rsidR="00E50BAE">
        <w:t>B</w:t>
      </w:r>
      <w:r>
        <w:t xml:space="preserve">idder being shortlisted to interview or not. </w:t>
      </w:r>
      <w:r w:rsidR="00296648">
        <w:t>Supplier</w:t>
      </w:r>
      <w:r w:rsidR="000B01E8">
        <w:t>s</w:t>
      </w:r>
      <w:r>
        <w:t xml:space="preserve"> not invited to interview will be notified at the same time as shortlisted </w:t>
      </w:r>
      <w:r w:rsidR="00296648">
        <w:t>Supplier</w:t>
      </w:r>
      <w:r w:rsidR="000B01E8">
        <w:t>s</w:t>
      </w:r>
      <w:r>
        <w:t>.</w:t>
      </w:r>
    </w:p>
    <w:p w14:paraId="168F1953" w14:textId="64A1C7E6" w:rsidR="008F0AD1" w:rsidRPr="00BB5313" w:rsidRDefault="008F0AD1" w:rsidP="001F02F5">
      <w:pPr>
        <w:pStyle w:val="ITTBodyLevel2"/>
      </w:pPr>
      <w:r>
        <w:t xml:space="preserve">The scoring guide and criteria </w:t>
      </w:r>
      <w:r w:rsidR="00756F29" w:rsidRPr="00BB5313">
        <w:t xml:space="preserve">in </w:t>
      </w:r>
      <w:r w:rsidR="00952683">
        <w:t>14</w:t>
      </w:r>
      <w:r w:rsidR="009E0F7F">
        <w:t>.</w:t>
      </w:r>
      <w:r w:rsidR="00AC6C05">
        <w:t>5</w:t>
      </w:r>
      <w:r w:rsidR="009E0F7F">
        <w:t xml:space="preserve">.1 &amp; </w:t>
      </w:r>
      <w:r w:rsidR="00952683" w:rsidRPr="00BB5313">
        <w:t>1</w:t>
      </w:r>
      <w:r w:rsidR="00952683">
        <w:t>4</w:t>
      </w:r>
      <w:r w:rsidR="00756F29" w:rsidRPr="00BB5313">
        <w:t>.</w:t>
      </w:r>
      <w:r w:rsidR="00AC6C05">
        <w:t>5</w:t>
      </w:r>
      <w:r w:rsidR="00756F29" w:rsidRPr="00BB5313">
        <w:t xml:space="preserve">.2 </w:t>
      </w:r>
      <w:r w:rsidRPr="00BB5313">
        <w:t xml:space="preserve">above will be used to score the interviewed </w:t>
      </w:r>
      <w:r w:rsidR="00E50BAE">
        <w:t>B</w:t>
      </w:r>
      <w:r w:rsidRPr="00BB5313">
        <w:t xml:space="preserve">idder. </w:t>
      </w:r>
      <w:r w:rsidR="00756F29" w:rsidRPr="00BB5313">
        <w:t>T</w:t>
      </w:r>
      <w:r w:rsidRPr="00BB5313">
        <w:t xml:space="preserve">he interview will be in direct relation to the outstanding areas of the </w:t>
      </w:r>
      <w:r w:rsidR="00296648" w:rsidRPr="00BB5313">
        <w:t>Supplier</w:t>
      </w:r>
      <w:r w:rsidR="000B01E8" w:rsidRPr="00BB5313">
        <w:t>s</w:t>
      </w:r>
      <w:r w:rsidRPr="00BB5313">
        <w:t xml:space="preserve"> proposal. </w:t>
      </w:r>
    </w:p>
    <w:p w14:paraId="7AF866D8" w14:textId="77777777" w:rsidR="008943AC" w:rsidRPr="00C12709" w:rsidRDefault="008943AC" w:rsidP="008943AC">
      <w:pPr>
        <w:pStyle w:val="ITTheading2"/>
        <w:tabs>
          <w:tab w:val="clear" w:pos="1134"/>
          <w:tab w:val="left" w:pos="0"/>
        </w:tabs>
        <w:spacing w:before="240"/>
        <w:ind w:left="851" w:hanging="851"/>
        <w:rPr>
          <w:sz w:val="24"/>
          <w:szCs w:val="24"/>
        </w:rPr>
      </w:pPr>
      <w:bookmarkStart w:id="96" w:name="_Toc69213738"/>
      <w:bookmarkEnd w:id="16"/>
      <w:r w:rsidRPr="00E23348">
        <w:rPr>
          <w:bCs/>
        </w:rPr>
        <w:t>Data Protection Act 2018 and GDPR</w:t>
      </w:r>
      <w:bookmarkEnd w:id="96"/>
      <w:r>
        <w:rPr>
          <w:sz w:val="24"/>
          <w:szCs w:val="24"/>
        </w:rPr>
        <w:t xml:space="preserve"> </w:t>
      </w:r>
    </w:p>
    <w:p w14:paraId="5E848792" w14:textId="6E791265" w:rsidR="006D37A7" w:rsidRDefault="008943AC" w:rsidP="006D37A7">
      <w:pPr>
        <w:pStyle w:val="ITTBodyLevel2"/>
      </w:pPr>
      <w:r w:rsidRPr="00E23348">
        <w:t xml:space="preserve">This contract involves the processing of personal data, the successful </w:t>
      </w:r>
      <w:r w:rsidR="00E50BAE">
        <w:t>B</w:t>
      </w:r>
      <w:r w:rsidRPr="00E23348">
        <w:t xml:space="preserve">idder will be expected to demonstrate compliance with data protection legislation. </w:t>
      </w:r>
      <w:proofErr w:type="gramStart"/>
      <w:r w:rsidRPr="00E23348">
        <w:t>In particular GDPR</w:t>
      </w:r>
      <w:proofErr w:type="gramEnd"/>
      <w:r w:rsidRPr="00E23348">
        <w:t xml:space="preserve"> Article 30. </w:t>
      </w:r>
    </w:p>
    <w:p w14:paraId="3FEEDF9D" w14:textId="2B46078C" w:rsidR="008943AC" w:rsidRPr="00E23348" w:rsidRDefault="006D37A7" w:rsidP="001618FF">
      <w:pPr>
        <w:pStyle w:val="ITTBodyLevel2"/>
      </w:pPr>
      <w:r w:rsidRPr="00E23348">
        <w:t xml:space="preserve">The </w:t>
      </w:r>
      <w:r w:rsidRPr="006D37A7">
        <w:rPr>
          <w:b/>
          <w:bCs/>
        </w:rPr>
        <w:t xml:space="preserve">winning </w:t>
      </w:r>
      <w:r w:rsidR="00E50BAE">
        <w:rPr>
          <w:b/>
          <w:bCs/>
        </w:rPr>
        <w:t>B</w:t>
      </w:r>
      <w:r w:rsidRPr="006D37A7">
        <w:rPr>
          <w:b/>
          <w:bCs/>
        </w:rPr>
        <w:t>idder</w:t>
      </w:r>
      <w:r w:rsidRPr="00E23348">
        <w:t xml:space="preserve"> </w:t>
      </w:r>
      <w:r w:rsidRPr="006D37A7">
        <w:rPr>
          <w:b/>
          <w:bCs/>
        </w:rPr>
        <w:t xml:space="preserve">only </w:t>
      </w:r>
      <w:r w:rsidRPr="00E23348">
        <w:t xml:space="preserve">will be required as a minimum (on request from NICE) to provide details of the technical facilities and measures (including systems and processes) you have in place, to ensure compliance with the General Data Protection Regulation and to ensure the protection of the rights of data subjects. </w:t>
      </w:r>
      <w:r w:rsidR="008943AC" w:rsidRPr="006D37A7">
        <w:rPr>
          <w:b/>
          <w:bCs/>
        </w:rPr>
        <w:t xml:space="preserve">Please refer to the </w:t>
      </w:r>
      <w:r w:rsidR="005B6874">
        <w:rPr>
          <w:b/>
          <w:bCs/>
        </w:rPr>
        <w:t>document 04_</w:t>
      </w:r>
      <w:r w:rsidR="008943AC" w:rsidRPr="006D37A7">
        <w:rPr>
          <w:b/>
          <w:bCs/>
        </w:rPr>
        <w:t>Supplier Vetting Questionnaire</w:t>
      </w:r>
      <w:r>
        <w:rPr>
          <w:b/>
          <w:bCs/>
        </w:rPr>
        <w:t xml:space="preserve"> </w:t>
      </w:r>
      <w:r w:rsidR="005B6874">
        <w:rPr>
          <w:b/>
          <w:bCs/>
        </w:rPr>
        <w:t xml:space="preserve">Response Document </w:t>
      </w:r>
      <w:r>
        <w:rPr>
          <w:b/>
          <w:bCs/>
        </w:rPr>
        <w:t>– section 1.</w:t>
      </w:r>
      <w:r w:rsidR="002609CA">
        <w:rPr>
          <w:b/>
          <w:bCs/>
        </w:rPr>
        <w:t>12</w:t>
      </w:r>
      <w:r>
        <w:rPr>
          <w:b/>
          <w:bCs/>
        </w:rPr>
        <w:t>)</w:t>
      </w:r>
      <w:r w:rsidR="008943AC" w:rsidRPr="006D37A7">
        <w:rPr>
          <w:b/>
          <w:bCs/>
        </w:rPr>
        <w:t>.</w:t>
      </w:r>
    </w:p>
    <w:p w14:paraId="69A0CB6B" w14:textId="3853F7C2" w:rsidR="008943AC" w:rsidRPr="00E23348" w:rsidRDefault="008943AC" w:rsidP="006D37A7">
      <w:pPr>
        <w:pStyle w:val="ITTBodyLevel2"/>
      </w:pPr>
      <w:r w:rsidRPr="006D37A7">
        <w:rPr>
          <w:b/>
          <w:bCs/>
        </w:rPr>
        <w:t>Non-compliance</w:t>
      </w:r>
      <w:r w:rsidRPr="00E23348">
        <w:t xml:space="preserve"> – should the </w:t>
      </w:r>
      <w:r w:rsidRPr="006D37A7">
        <w:rPr>
          <w:b/>
          <w:bCs/>
        </w:rPr>
        <w:t xml:space="preserve">winning </w:t>
      </w:r>
      <w:r w:rsidR="00E50BAE">
        <w:rPr>
          <w:b/>
          <w:bCs/>
        </w:rPr>
        <w:t>B</w:t>
      </w:r>
      <w:r w:rsidRPr="006D37A7">
        <w:rPr>
          <w:b/>
          <w:bCs/>
        </w:rPr>
        <w:t>idder</w:t>
      </w:r>
      <w:r w:rsidRPr="00E23348">
        <w:t xml:space="preserve"> fail to provide any GDPR evidence as request by NICE or fails the GDPR assessment, NICE retains the </w:t>
      </w:r>
      <w:r w:rsidRPr="00E23348">
        <w:lastRenderedPageBreak/>
        <w:t xml:space="preserve">right to revoke the contract offer and offer the contract to the next ranked </w:t>
      </w:r>
      <w:r w:rsidR="00E50BAE">
        <w:t>B</w:t>
      </w:r>
      <w:r w:rsidRPr="00E23348">
        <w:t xml:space="preserve">idder </w:t>
      </w:r>
      <w:r w:rsidR="006D37A7">
        <w:t xml:space="preserve">(who will then be required to pass the GDPR assessment) </w:t>
      </w:r>
      <w:r w:rsidRPr="00E23348">
        <w:t xml:space="preserve">or close the procurement and re-tender at its discretion. </w:t>
      </w:r>
    </w:p>
    <w:p w14:paraId="3014B800" w14:textId="77777777" w:rsidR="00BB5313" w:rsidRPr="00DF5C3A" w:rsidRDefault="00BB5313" w:rsidP="00BB5313">
      <w:pPr>
        <w:pStyle w:val="ITTHeading1"/>
      </w:pPr>
      <w:bookmarkStart w:id="97" w:name="_Toc69213739"/>
      <w:bookmarkStart w:id="98" w:name="_Hlk68172405"/>
      <w:r>
        <w:t>Response Pack</w:t>
      </w:r>
      <w:bookmarkEnd w:id="97"/>
    </w:p>
    <w:p w14:paraId="25E39DFC" w14:textId="77777777" w:rsidR="00BB5313" w:rsidRPr="00AF55E5" w:rsidRDefault="00BB5313" w:rsidP="00BB5313">
      <w:pPr>
        <w:pStyle w:val="ITTBodyLevel2"/>
      </w:pPr>
      <w:r w:rsidRPr="00AF55E5">
        <w:t xml:space="preserve">The following documents </w:t>
      </w:r>
      <w:r>
        <w:t xml:space="preserve">must be included in your response to this </w:t>
      </w:r>
      <w:r w:rsidRPr="00AF55E5">
        <w:t>Invitation to Tender pack:</w:t>
      </w:r>
    </w:p>
    <w:p w14:paraId="2830990D" w14:textId="60E56580" w:rsidR="00BB5313" w:rsidRPr="001F02F5" w:rsidRDefault="00BB5313" w:rsidP="00BB5313">
      <w:pPr>
        <w:pStyle w:val="ITTBullet"/>
        <w:rPr>
          <w:b/>
        </w:rPr>
      </w:pPr>
      <w:r w:rsidRPr="00AF55E5">
        <w:rPr>
          <w:b/>
        </w:rPr>
        <w:t>03_ Invitation to Tender</w:t>
      </w:r>
      <w:r>
        <w:rPr>
          <w:b/>
        </w:rPr>
        <w:t xml:space="preserve"> Response Document</w:t>
      </w:r>
      <w:r w:rsidRPr="00AF55E5">
        <w:rPr>
          <w:b/>
        </w:rPr>
        <w:t xml:space="preserve"> (ITT)</w:t>
      </w:r>
      <w:r w:rsidR="00B23B83">
        <w:rPr>
          <w:b/>
        </w:rPr>
        <w:t xml:space="preserve"> </w:t>
      </w:r>
    </w:p>
    <w:p w14:paraId="6B6C4CA8" w14:textId="5B73B8F7" w:rsidR="00BB5313" w:rsidRPr="001F02F5" w:rsidRDefault="005B6874" w:rsidP="00BB5313">
      <w:pPr>
        <w:pStyle w:val="ITTBulletlevel2"/>
        <w:ind w:left="1985" w:hanging="284"/>
      </w:pPr>
      <w:r>
        <w:t>03_</w:t>
      </w:r>
      <w:r w:rsidR="00DC234F">
        <w:t>Appendix</w:t>
      </w:r>
      <w:r w:rsidR="00BB5313">
        <w:t xml:space="preserve"> 1_Pricing and Payment Schedule Response Document</w:t>
      </w:r>
    </w:p>
    <w:p w14:paraId="34C5A711" w14:textId="14C84FCE" w:rsidR="00BB5313" w:rsidRPr="00AF55E5" w:rsidRDefault="00BB5313" w:rsidP="00BB5313">
      <w:pPr>
        <w:pStyle w:val="ITTBullet"/>
        <w:rPr>
          <w:b/>
        </w:rPr>
      </w:pPr>
      <w:r>
        <w:rPr>
          <w:b/>
        </w:rPr>
        <w:t>04</w:t>
      </w:r>
      <w:r w:rsidRPr="00AF55E5">
        <w:rPr>
          <w:b/>
        </w:rPr>
        <w:t xml:space="preserve">_ </w:t>
      </w:r>
      <w:r>
        <w:rPr>
          <w:b/>
        </w:rPr>
        <w:t>Supplier Vetting Questionnaire Response Document</w:t>
      </w:r>
      <w:r w:rsidRPr="00AF55E5">
        <w:rPr>
          <w:b/>
        </w:rPr>
        <w:t xml:space="preserve"> (</w:t>
      </w:r>
      <w:r>
        <w:rPr>
          <w:b/>
        </w:rPr>
        <w:t>SVQ</w:t>
      </w:r>
      <w:r w:rsidRPr="00AF55E5">
        <w:rPr>
          <w:b/>
        </w:rPr>
        <w:t>)</w:t>
      </w:r>
      <w:r w:rsidR="00B23B83">
        <w:rPr>
          <w:b/>
        </w:rPr>
        <w:t xml:space="preserve"> including financial accounts</w:t>
      </w:r>
    </w:p>
    <w:p w14:paraId="1DA70F85" w14:textId="77777777" w:rsidR="0096027D" w:rsidRDefault="00BB5313" w:rsidP="00BB5313">
      <w:pPr>
        <w:pStyle w:val="ITTBullet"/>
        <w:rPr>
          <w:b/>
        </w:rPr>
      </w:pPr>
      <w:r w:rsidRPr="0096027D">
        <w:rPr>
          <w:b/>
        </w:rPr>
        <w:t>05_ Mandatory and Discretionary Exclusions Response Document</w:t>
      </w:r>
    </w:p>
    <w:p w14:paraId="2D0B1AB7" w14:textId="5C2D499C" w:rsidR="00BB5313" w:rsidRPr="0096027D" w:rsidRDefault="00BC3817" w:rsidP="00BB5313">
      <w:pPr>
        <w:pStyle w:val="ITTBullet"/>
        <w:rPr>
          <w:b/>
        </w:rPr>
      </w:pPr>
      <w:r>
        <w:rPr>
          <w:b/>
        </w:rPr>
        <w:t>F</w:t>
      </w:r>
      <w:r w:rsidR="00BB5313" w:rsidRPr="0096027D">
        <w:rPr>
          <w:b/>
        </w:rPr>
        <w:t>orms:</w:t>
      </w:r>
    </w:p>
    <w:p w14:paraId="64116C9F" w14:textId="706DE8B1" w:rsidR="00BB5313" w:rsidRDefault="00BB5313" w:rsidP="00BB5313">
      <w:pPr>
        <w:pStyle w:val="ITTBulletlevel2"/>
        <w:ind w:left="1985" w:hanging="284"/>
      </w:pPr>
      <w:r>
        <w:t>Form of Offer form</w:t>
      </w:r>
      <w:r w:rsidR="00B23B83">
        <w:t xml:space="preserve"> (signature required)</w:t>
      </w:r>
    </w:p>
    <w:p w14:paraId="0B80FB96" w14:textId="4222F41F" w:rsidR="00BB5313" w:rsidRDefault="00BB5313" w:rsidP="00BB5313">
      <w:pPr>
        <w:pStyle w:val="ITTBulletlevel2"/>
        <w:ind w:left="1985" w:hanging="284"/>
      </w:pPr>
      <w:r>
        <w:t>Redaction Requests form</w:t>
      </w:r>
      <w:r w:rsidR="00B23B83">
        <w:t xml:space="preserve"> (signature required)</w:t>
      </w:r>
    </w:p>
    <w:p w14:paraId="6E406B94" w14:textId="3E369211" w:rsidR="00BB5313" w:rsidRPr="00BB5313" w:rsidRDefault="00BB5313" w:rsidP="00BB5313">
      <w:pPr>
        <w:pStyle w:val="ITTBulletlevel2"/>
        <w:ind w:left="1985" w:hanging="284"/>
        <w:rPr>
          <w:b w:val="0"/>
        </w:rPr>
      </w:pPr>
      <w:r>
        <w:t xml:space="preserve">Terms and Conditions </w:t>
      </w:r>
      <w:r w:rsidR="00C52FD9">
        <w:t>Queries</w:t>
      </w:r>
      <w:r>
        <w:t xml:space="preserve"> form</w:t>
      </w:r>
      <w:r w:rsidR="00B23B83">
        <w:t xml:space="preserve"> (signature required)</w:t>
      </w:r>
    </w:p>
    <w:p w14:paraId="386BEE8C" w14:textId="37FA774A" w:rsidR="00BB5313" w:rsidRDefault="00BB5313" w:rsidP="00BB5313">
      <w:pPr>
        <w:pStyle w:val="ITTBulletlevel2"/>
        <w:ind w:left="1985" w:hanging="284"/>
      </w:pPr>
      <w:r>
        <w:t>Conflicts of interest form</w:t>
      </w:r>
      <w:r w:rsidR="00B23B83">
        <w:t xml:space="preserve"> (signature required)</w:t>
      </w:r>
    </w:p>
    <w:p w14:paraId="1FAB4C59" w14:textId="2733C76C" w:rsidR="00BB5313" w:rsidRPr="001F02F5" w:rsidRDefault="00BB5313" w:rsidP="00BB5313">
      <w:pPr>
        <w:pStyle w:val="ITTBulletlevel2"/>
        <w:ind w:left="1985" w:hanging="284"/>
      </w:pPr>
      <w:r>
        <w:t>Confidentiality agreement form</w:t>
      </w:r>
      <w:r w:rsidR="00B23B83">
        <w:t xml:space="preserve"> (signature required)</w:t>
      </w:r>
    </w:p>
    <w:bookmarkEnd w:id="98"/>
    <w:p w14:paraId="099CC3DC" w14:textId="77777777" w:rsidR="00875039" w:rsidRDefault="00875039" w:rsidP="001F02F5">
      <w:pPr>
        <w:pStyle w:val="ITTBodyLevel2"/>
        <w:numPr>
          <w:ilvl w:val="0"/>
          <w:numId w:val="0"/>
        </w:numPr>
        <w:ind w:left="1134"/>
      </w:pPr>
    </w:p>
    <w:sectPr w:rsidR="00875039"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6471F" w14:textId="77777777" w:rsidR="00535C35" w:rsidRDefault="00535C35">
      <w:r>
        <w:separator/>
      </w:r>
    </w:p>
  </w:endnote>
  <w:endnote w:type="continuationSeparator" w:id="0">
    <w:p w14:paraId="1D056680" w14:textId="77777777" w:rsidR="00535C35" w:rsidRDefault="0053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8D1A4" w14:textId="77777777" w:rsidR="00535C35" w:rsidRDefault="00535C35" w:rsidP="00745D6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521C0" w14:textId="77777777" w:rsidR="00535C35" w:rsidRDefault="00535C35"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27403" w14:textId="77777777" w:rsidR="00535C35" w:rsidRDefault="00535C35">
      <w:r>
        <w:separator/>
      </w:r>
    </w:p>
  </w:footnote>
  <w:footnote w:type="continuationSeparator" w:id="0">
    <w:p w14:paraId="6FECD1F3" w14:textId="77777777" w:rsidR="00535C35" w:rsidRDefault="00535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1377C" w14:textId="5A291960" w:rsidR="00535C35" w:rsidRDefault="00535C35" w:rsidP="000B6FB5">
    <w:pPr>
      <w:pStyle w:val="Header"/>
      <w:jc w:val="center"/>
    </w:pPr>
    <w:r w:rsidRPr="006270A8">
      <w:t xml:space="preserve">Access </w:t>
    </w:r>
    <w:r>
      <w:t>and Identity</w:t>
    </w:r>
    <w:r w:rsidRPr="006270A8">
      <w:t xml:space="preserve"> Management Service</w:t>
    </w:r>
    <w:r>
      <w:t xml:space="preserve"> (AIMS)</w:t>
    </w:r>
    <w:r>
      <w:br/>
    </w:r>
    <w:r w:rsidRPr="00D06E36">
      <w:t>Tender Submission</w:t>
    </w:r>
    <w:r>
      <w:t xml:space="preserve"> </w:t>
    </w:r>
    <w:r w:rsidRPr="00D06E36">
      <w:t>Instructions and Guidance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BB0431"/>
    <w:multiLevelType w:val="hybridMultilevel"/>
    <w:tmpl w:val="EC622E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DB1274F"/>
    <w:multiLevelType w:val="multilevel"/>
    <w:tmpl w:val="128A8BF6"/>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CBodyafterH2"/>
      <w:lvlText w:val="%1.%2.%3."/>
      <w:lvlJc w:val="left"/>
      <w:pPr>
        <w:ind w:left="1224" w:hanging="504"/>
      </w:pPr>
      <w:rPr>
        <w:b w:val="0"/>
        <w:bCs/>
      </w:rPr>
    </w:lvl>
    <w:lvl w:ilvl="3">
      <w:start w:val="1"/>
      <w:numFmt w:val="decimal"/>
      <w:lvlText w:val="%1.%2.%3.%4."/>
      <w:lvlJc w:val="left"/>
      <w:pPr>
        <w:ind w:left="1728" w:hanging="64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A423E2"/>
    <w:multiLevelType w:val="hybridMultilevel"/>
    <w:tmpl w:val="EA52C9D4"/>
    <w:lvl w:ilvl="0" w:tplc="6032DFF8">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322148B3"/>
    <w:multiLevelType w:val="multilevel"/>
    <w:tmpl w:val="9490D48E"/>
    <w:lvl w:ilvl="0">
      <w:start w:val="1"/>
      <w:numFmt w:val="decimal"/>
      <w:lvlText w:val="%1."/>
      <w:lvlJc w:val="left"/>
      <w:pPr>
        <w:ind w:left="1021" w:hanging="1021"/>
      </w:pPr>
    </w:lvl>
    <w:lvl w:ilvl="1">
      <w:start w:val="1"/>
      <w:numFmt w:val="decimal"/>
      <w:lvlText w:val="%1.%2."/>
      <w:lvlJc w:val="left"/>
      <w:pPr>
        <w:ind w:left="1163" w:hanging="1021"/>
      </w:pPr>
      <w:rPr>
        <w:sz w:val="28"/>
        <w:szCs w:val="28"/>
      </w:rPr>
    </w:lvl>
    <w:lvl w:ilvl="2">
      <w:start w:val="1"/>
      <w:numFmt w:val="decimal"/>
      <w:lvlText w:val="%1.%2.%3."/>
      <w:lvlJc w:val="left"/>
      <w:pPr>
        <w:ind w:left="1021" w:hanging="1021"/>
      </w:p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lvl>
    <w:lvl w:ilvl="5">
      <w:start w:val="1"/>
      <w:numFmt w:val="decimal"/>
      <w:lvlText w:val="%1.%2.%3.%4.%5.%6."/>
      <w:lvlJc w:val="left"/>
      <w:pPr>
        <w:ind w:left="1021" w:hanging="1021"/>
      </w:pPr>
    </w:lvl>
    <w:lvl w:ilvl="6">
      <w:start w:val="1"/>
      <w:numFmt w:val="decimal"/>
      <w:lvlText w:val="%1.%2.%3.%4.%5.%6.%7."/>
      <w:lvlJc w:val="left"/>
      <w:pPr>
        <w:ind w:left="1021" w:hanging="1021"/>
      </w:pPr>
    </w:lvl>
    <w:lvl w:ilvl="7">
      <w:start w:val="1"/>
      <w:numFmt w:val="decimal"/>
      <w:lvlText w:val="%1.%2.%3.%4.%5.%6.%7.%8."/>
      <w:lvlJc w:val="left"/>
      <w:pPr>
        <w:ind w:left="1021" w:hanging="1021"/>
      </w:pPr>
    </w:lvl>
    <w:lvl w:ilvl="8">
      <w:start w:val="1"/>
      <w:numFmt w:val="decimal"/>
      <w:lvlText w:val="%1.%2.%3.%4.%5.%6.%7.%8.%9."/>
      <w:lvlJc w:val="left"/>
      <w:pPr>
        <w:ind w:left="1021" w:hanging="1021"/>
      </w:pPr>
    </w:lvl>
  </w:abstractNum>
  <w:abstractNum w:abstractNumId="5"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6"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7" w15:restartNumberingAfterBreak="0">
    <w:nsid w:val="4E794A9C"/>
    <w:multiLevelType w:val="multilevel"/>
    <w:tmpl w:val="9490D48E"/>
    <w:lvl w:ilvl="0">
      <w:start w:val="1"/>
      <w:numFmt w:val="decimal"/>
      <w:lvlText w:val="%1."/>
      <w:lvlJc w:val="left"/>
      <w:pPr>
        <w:ind w:left="1021" w:hanging="1021"/>
      </w:pPr>
    </w:lvl>
    <w:lvl w:ilvl="1">
      <w:start w:val="1"/>
      <w:numFmt w:val="decimal"/>
      <w:lvlText w:val="%1.%2."/>
      <w:lvlJc w:val="left"/>
      <w:pPr>
        <w:ind w:left="1163" w:hanging="1021"/>
      </w:pPr>
      <w:rPr>
        <w:sz w:val="28"/>
        <w:szCs w:val="28"/>
      </w:rPr>
    </w:lvl>
    <w:lvl w:ilvl="2">
      <w:start w:val="1"/>
      <w:numFmt w:val="decimal"/>
      <w:lvlText w:val="%1.%2.%3."/>
      <w:lvlJc w:val="left"/>
      <w:pPr>
        <w:ind w:left="1021" w:hanging="1021"/>
      </w:pPr>
    </w:lvl>
    <w:lvl w:ilvl="3">
      <w:numFmt w:val="decimal"/>
      <w:lvlText w:val=""/>
      <w:lvlJc w:val="left"/>
      <w:pPr>
        <w:ind w:left="4565" w:hanging="1021"/>
      </w:pPr>
      <w:rPr>
        <w:rFonts w:ascii="Symbol" w:hAnsi="Symbol" w:hint="default"/>
      </w:rPr>
    </w:lvl>
    <w:lvl w:ilvl="4">
      <w:start w:val="1"/>
      <w:numFmt w:val="decimal"/>
      <w:lvlText w:val="%1.%2.%3.%4.%5."/>
      <w:lvlJc w:val="left"/>
      <w:pPr>
        <w:ind w:left="1021" w:hanging="1021"/>
      </w:pPr>
    </w:lvl>
    <w:lvl w:ilvl="5">
      <w:start w:val="1"/>
      <w:numFmt w:val="decimal"/>
      <w:lvlText w:val="%1.%2.%3.%4.%5.%6."/>
      <w:lvlJc w:val="left"/>
      <w:pPr>
        <w:ind w:left="1021" w:hanging="1021"/>
      </w:pPr>
    </w:lvl>
    <w:lvl w:ilvl="6">
      <w:start w:val="1"/>
      <w:numFmt w:val="decimal"/>
      <w:lvlText w:val="%1.%2.%3.%4.%5.%6.%7."/>
      <w:lvlJc w:val="left"/>
      <w:pPr>
        <w:ind w:left="1021" w:hanging="1021"/>
      </w:pPr>
    </w:lvl>
    <w:lvl w:ilvl="7">
      <w:start w:val="1"/>
      <w:numFmt w:val="decimal"/>
      <w:lvlText w:val="%1.%2.%3.%4.%5.%6.%7.%8."/>
      <w:lvlJc w:val="left"/>
      <w:pPr>
        <w:ind w:left="1021" w:hanging="1021"/>
      </w:pPr>
    </w:lvl>
    <w:lvl w:ilvl="8">
      <w:start w:val="1"/>
      <w:numFmt w:val="decimal"/>
      <w:lvlText w:val="%1.%2.%3.%4.%5.%6.%7.%8.%9."/>
      <w:lvlJc w:val="left"/>
      <w:pPr>
        <w:ind w:left="1021" w:hanging="1021"/>
      </w:pPr>
    </w:lvl>
  </w:abstractNum>
  <w:abstractNum w:abstractNumId="8" w15:restartNumberingAfterBreak="0">
    <w:nsid w:val="4FB637FB"/>
    <w:multiLevelType w:val="hybridMultilevel"/>
    <w:tmpl w:val="AFC6D7E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9" w15:restartNumberingAfterBreak="0">
    <w:nsid w:val="59C93D14"/>
    <w:multiLevelType w:val="hybridMultilevel"/>
    <w:tmpl w:val="4A20F9FA"/>
    <w:lvl w:ilvl="0" w:tplc="AA9A8AE4">
      <w:start w:val="1"/>
      <w:numFmt w:val="decimal"/>
      <w:pStyle w:val="Paragraph"/>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CA5676"/>
    <w:multiLevelType w:val="hybridMultilevel"/>
    <w:tmpl w:val="D932FC9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6127D4D"/>
    <w:multiLevelType w:val="multilevel"/>
    <w:tmpl w:val="442EE886"/>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bCs/>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2" w15:restartNumberingAfterBreak="0">
    <w:nsid w:val="6B224958"/>
    <w:multiLevelType w:val="hybridMultilevel"/>
    <w:tmpl w:val="15CC79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5"/>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12"/>
  </w:num>
  <w:num w:numId="8">
    <w:abstractNumId w:val="0"/>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11"/>
  </w:num>
  <w:num w:numId="20">
    <w:abstractNumId w:val="11"/>
  </w:num>
  <w:num w:numId="21">
    <w:abstractNumId w:val="11"/>
  </w:num>
  <w:num w:numId="22">
    <w:abstractNumId w:val="11"/>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059"/>
    <w:rsid w:val="0000070F"/>
    <w:rsid w:val="00000A64"/>
    <w:rsid w:val="00005F3F"/>
    <w:rsid w:val="000068C2"/>
    <w:rsid w:val="000111E8"/>
    <w:rsid w:val="00012046"/>
    <w:rsid w:val="00013DB5"/>
    <w:rsid w:val="00017D81"/>
    <w:rsid w:val="00020565"/>
    <w:rsid w:val="00020578"/>
    <w:rsid w:val="00023BE7"/>
    <w:rsid w:val="00023DD5"/>
    <w:rsid w:val="00024349"/>
    <w:rsid w:val="000261AC"/>
    <w:rsid w:val="000302D3"/>
    <w:rsid w:val="0003068E"/>
    <w:rsid w:val="00031CC5"/>
    <w:rsid w:val="000323CF"/>
    <w:rsid w:val="000329A8"/>
    <w:rsid w:val="00032F39"/>
    <w:rsid w:val="00037F13"/>
    <w:rsid w:val="0004001B"/>
    <w:rsid w:val="000407E4"/>
    <w:rsid w:val="000408F5"/>
    <w:rsid w:val="0004252B"/>
    <w:rsid w:val="00042C02"/>
    <w:rsid w:val="00044AD1"/>
    <w:rsid w:val="000506E7"/>
    <w:rsid w:val="00050847"/>
    <w:rsid w:val="00051FC4"/>
    <w:rsid w:val="00057357"/>
    <w:rsid w:val="00067807"/>
    <w:rsid w:val="00070955"/>
    <w:rsid w:val="00071634"/>
    <w:rsid w:val="00072417"/>
    <w:rsid w:val="00075127"/>
    <w:rsid w:val="00075CA5"/>
    <w:rsid w:val="000805A5"/>
    <w:rsid w:val="00081590"/>
    <w:rsid w:val="000828E0"/>
    <w:rsid w:val="00084731"/>
    <w:rsid w:val="00084B28"/>
    <w:rsid w:val="00087318"/>
    <w:rsid w:val="000906F2"/>
    <w:rsid w:val="00090E7B"/>
    <w:rsid w:val="00091BF4"/>
    <w:rsid w:val="00093975"/>
    <w:rsid w:val="000952CB"/>
    <w:rsid w:val="00096A6D"/>
    <w:rsid w:val="00096A8F"/>
    <w:rsid w:val="00096E0A"/>
    <w:rsid w:val="000975F1"/>
    <w:rsid w:val="00097B91"/>
    <w:rsid w:val="000A3110"/>
    <w:rsid w:val="000B01E8"/>
    <w:rsid w:val="000B06DD"/>
    <w:rsid w:val="000B1DB2"/>
    <w:rsid w:val="000B20BE"/>
    <w:rsid w:val="000B2708"/>
    <w:rsid w:val="000B2D81"/>
    <w:rsid w:val="000B420E"/>
    <w:rsid w:val="000B6FB5"/>
    <w:rsid w:val="000B7301"/>
    <w:rsid w:val="000C08A0"/>
    <w:rsid w:val="000C3325"/>
    <w:rsid w:val="000C49BB"/>
    <w:rsid w:val="000C66C9"/>
    <w:rsid w:val="000D36C9"/>
    <w:rsid w:val="000D380F"/>
    <w:rsid w:val="000D4D44"/>
    <w:rsid w:val="000D5385"/>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B23"/>
    <w:rsid w:val="00105530"/>
    <w:rsid w:val="00105924"/>
    <w:rsid w:val="00106BE3"/>
    <w:rsid w:val="0010736F"/>
    <w:rsid w:val="00107CDD"/>
    <w:rsid w:val="00110923"/>
    <w:rsid w:val="001115DB"/>
    <w:rsid w:val="00112288"/>
    <w:rsid w:val="00114461"/>
    <w:rsid w:val="001151C1"/>
    <w:rsid w:val="00115EF5"/>
    <w:rsid w:val="00115FF4"/>
    <w:rsid w:val="00117F12"/>
    <w:rsid w:val="001203BB"/>
    <w:rsid w:val="00120939"/>
    <w:rsid w:val="001223D2"/>
    <w:rsid w:val="0012254D"/>
    <w:rsid w:val="00123902"/>
    <w:rsid w:val="00123E82"/>
    <w:rsid w:val="00126701"/>
    <w:rsid w:val="001311BC"/>
    <w:rsid w:val="0013261D"/>
    <w:rsid w:val="00132F23"/>
    <w:rsid w:val="001338BE"/>
    <w:rsid w:val="00133DEC"/>
    <w:rsid w:val="00133EAD"/>
    <w:rsid w:val="001407FD"/>
    <w:rsid w:val="00140F3E"/>
    <w:rsid w:val="001423F3"/>
    <w:rsid w:val="001428D7"/>
    <w:rsid w:val="00144280"/>
    <w:rsid w:val="001449E0"/>
    <w:rsid w:val="00144B36"/>
    <w:rsid w:val="0014640A"/>
    <w:rsid w:val="00152FB2"/>
    <w:rsid w:val="001600B2"/>
    <w:rsid w:val="0016060B"/>
    <w:rsid w:val="00160826"/>
    <w:rsid w:val="001618FF"/>
    <w:rsid w:val="00165EA5"/>
    <w:rsid w:val="00167E3A"/>
    <w:rsid w:val="001701DF"/>
    <w:rsid w:val="00170991"/>
    <w:rsid w:val="001716C6"/>
    <w:rsid w:val="00172491"/>
    <w:rsid w:val="00172C56"/>
    <w:rsid w:val="0017551D"/>
    <w:rsid w:val="00175A74"/>
    <w:rsid w:val="00176F15"/>
    <w:rsid w:val="00184C42"/>
    <w:rsid w:val="0018648C"/>
    <w:rsid w:val="001908F4"/>
    <w:rsid w:val="001944F7"/>
    <w:rsid w:val="001959F2"/>
    <w:rsid w:val="001A327F"/>
    <w:rsid w:val="001A4020"/>
    <w:rsid w:val="001A4059"/>
    <w:rsid w:val="001A455F"/>
    <w:rsid w:val="001A55CD"/>
    <w:rsid w:val="001A633E"/>
    <w:rsid w:val="001A6C13"/>
    <w:rsid w:val="001B1BE2"/>
    <w:rsid w:val="001B33F0"/>
    <w:rsid w:val="001B3BFB"/>
    <w:rsid w:val="001B6595"/>
    <w:rsid w:val="001B6834"/>
    <w:rsid w:val="001B75C9"/>
    <w:rsid w:val="001B7B20"/>
    <w:rsid w:val="001C2EE7"/>
    <w:rsid w:val="001C4024"/>
    <w:rsid w:val="001C4E66"/>
    <w:rsid w:val="001C5237"/>
    <w:rsid w:val="001C7E89"/>
    <w:rsid w:val="001D0DA8"/>
    <w:rsid w:val="001D7339"/>
    <w:rsid w:val="001D7579"/>
    <w:rsid w:val="001E2D83"/>
    <w:rsid w:val="001E3BD8"/>
    <w:rsid w:val="001E6C0A"/>
    <w:rsid w:val="001E7C3A"/>
    <w:rsid w:val="001F02F5"/>
    <w:rsid w:val="001F05AE"/>
    <w:rsid w:val="001F0E00"/>
    <w:rsid w:val="001F147C"/>
    <w:rsid w:val="001F1E96"/>
    <w:rsid w:val="001F266B"/>
    <w:rsid w:val="001F3CB9"/>
    <w:rsid w:val="001F45BD"/>
    <w:rsid w:val="00201256"/>
    <w:rsid w:val="00202C7A"/>
    <w:rsid w:val="00202E0E"/>
    <w:rsid w:val="002056DC"/>
    <w:rsid w:val="002057C2"/>
    <w:rsid w:val="00207446"/>
    <w:rsid w:val="00207B7E"/>
    <w:rsid w:val="00215228"/>
    <w:rsid w:val="0021675B"/>
    <w:rsid w:val="00216CF7"/>
    <w:rsid w:val="00221442"/>
    <w:rsid w:val="00222501"/>
    <w:rsid w:val="002236E3"/>
    <w:rsid w:val="00224230"/>
    <w:rsid w:val="00224AD0"/>
    <w:rsid w:val="00225E45"/>
    <w:rsid w:val="00226D07"/>
    <w:rsid w:val="002329AD"/>
    <w:rsid w:val="00234A7D"/>
    <w:rsid w:val="00235D75"/>
    <w:rsid w:val="00237813"/>
    <w:rsid w:val="002407F5"/>
    <w:rsid w:val="00241931"/>
    <w:rsid w:val="002448A6"/>
    <w:rsid w:val="002451E0"/>
    <w:rsid w:val="002476D9"/>
    <w:rsid w:val="00251525"/>
    <w:rsid w:val="00252DA7"/>
    <w:rsid w:val="002573F7"/>
    <w:rsid w:val="002609CA"/>
    <w:rsid w:val="00262443"/>
    <w:rsid w:val="00263F8E"/>
    <w:rsid w:val="0027204B"/>
    <w:rsid w:val="00273576"/>
    <w:rsid w:val="0027637B"/>
    <w:rsid w:val="0028193C"/>
    <w:rsid w:val="0028417C"/>
    <w:rsid w:val="00292835"/>
    <w:rsid w:val="00293C97"/>
    <w:rsid w:val="00295090"/>
    <w:rsid w:val="00296648"/>
    <w:rsid w:val="00296CAC"/>
    <w:rsid w:val="002A0414"/>
    <w:rsid w:val="002A212F"/>
    <w:rsid w:val="002A3543"/>
    <w:rsid w:val="002B10B0"/>
    <w:rsid w:val="002B19E7"/>
    <w:rsid w:val="002B1F21"/>
    <w:rsid w:val="002B291A"/>
    <w:rsid w:val="002B296B"/>
    <w:rsid w:val="002B4E1A"/>
    <w:rsid w:val="002B6825"/>
    <w:rsid w:val="002B730C"/>
    <w:rsid w:val="002C1EB4"/>
    <w:rsid w:val="002C39FD"/>
    <w:rsid w:val="002C4C9E"/>
    <w:rsid w:val="002C765C"/>
    <w:rsid w:val="002D093D"/>
    <w:rsid w:val="002D1DB0"/>
    <w:rsid w:val="002D1FC4"/>
    <w:rsid w:val="002D3981"/>
    <w:rsid w:val="002D6EEA"/>
    <w:rsid w:val="002E0EAC"/>
    <w:rsid w:val="002E19ED"/>
    <w:rsid w:val="002E3FBF"/>
    <w:rsid w:val="002E6133"/>
    <w:rsid w:val="002F5153"/>
    <w:rsid w:val="002F5DD5"/>
    <w:rsid w:val="002F67F2"/>
    <w:rsid w:val="00300A94"/>
    <w:rsid w:val="00303A39"/>
    <w:rsid w:val="003065C7"/>
    <w:rsid w:val="00307239"/>
    <w:rsid w:val="003104C6"/>
    <w:rsid w:val="00313C35"/>
    <w:rsid w:val="00314403"/>
    <w:rsid w:val="00314924"/>
    <w:rsid w:val="003149E4"/>
    <w:rsid w:val="003153CC"/>
    <w:rsid w:val="0031649F"/>
    <w:rsid w:val="0031750D"/>
    <w:rsid w:val="0032018C"/>
    <w:rsid w:val="00320A8F"/>
    <w:rsid w:val="00321683"/>
    <w:rsid w:val="00326B3A"/>
    <w:rsid w:val="00330268"/>
    <w:rsid w:val="003307B4"/>
    <w:rsid w:val="00332090"/>
    <w:rsid w:val="003336CE"/>
    <w:rsid w:val="00333776"/>
    <w:rsid w:val="003400FC"/>
    <w:rsid w:val="00340E7D"/>
    <w:rsid w:val="00341292"/>
    <w:rsid w:val="003478E4"/>
    <w:rsid w:val="00353B15"/>
    <w:rsid w:val="00353D05"/>
    <w:rsid w:val="003556CB"/>
    <w:rsid w:val="003573D7"/>
    <w:rsid w:val="00357CA5"/>
    <w:rsid w:val="00357E06"/>
    <w:rsid w:val="00361751"/>
    <w:rsid w:val="00362A05"/>
    <w:rsid w:val="00364566"/>
    <w:rsid w:val="003654C5"/>
    <w:rsid w:val="003717C6"/>
    <w:rsid w:val="0037435D"/>
    <w:rsid w:val="003801AB"/>
    <w:rsid w:val="00380ABE"/>
    <w:rsid w:val="00381630"/>
    <w:rsid w:val="00382052"/>
    <w:rsid w:val="00383D13"/>
    <w:rsid w:val="00384577"/>
    <w:rsid w:val="00384DED"/>
    <w:rsid w:val="00386342"/>
    <w:rsid w:val="00386BEE"/>
    <w:rsid w:val="00387B03"/>
    <w:rsid w:val="00396C06"/>
    <w:rsid w:val="00397784"/>
    <w:rsid w:val="003A05BA"/>
    <w:rsid w:val="003A23C2"/>
    <w:rsid w:val="003A349E"/>
    <w:rsid w:val="003A41DC"/>
    <w:rsid w:val="003A4F1E"/>
    <w:rsid w:val="003B025E"/>
    <w:rsid w:val="003B1A79"/>
    <w:rsid w:val="003B48C3"/>
    <w:rsid w:val="003B4C37"/>
    <w:rsid w:val="003B537F"/>
    <w:rsid w:val="003B5DFF"/>
    <w:rsid w:val="003B7388"/>
    <w:rsid w:val="003B753A"/>
    <w:rsid w:val="003C51A7"/>
    <w:rsid w:val="003C6D52"/>
    <w:rsid w:val="003C6E9F"/>
    <w:rsid w:val="003C6EFB"/>
    <w:rsid w:val="003D1363"/>
    <w:rsid w:val="003D18C0"/>
    <w:rsid w:val="003D5303"/>
    <w:rsid w:val="003D5A3B"/>
    <w:rsid w:val="003D7D48"/>
    <w:rsid w:val="003E3CB5"/>
    <w:rsid w:val="003E7BE4"/>
    <w:rsid w:val="003F06BF"/>
    <w:rsid w:val="003F0F14"/>
    <w:rsid w:val="003F1013"/>
    <w:rsid w:val="003F21AD"/>
    <w:rsid w:val="003F440D"/>
    <w:rsid w:val="003F60ED"/>
    <w:rsid w:val="0040076F"/>
    <w:rsid w:val="00401DB8"/>
    <w:rsid w:val="00403609"/>
    <w:rsid w:val="0041216A"/>
    <w:rsid w:val="004122C6"/>
    <w:rsid w:val="00414160"/>
    <w:rsid w:val="00414826"/>
    <w:rsid w:val="00415B23"/>
    <w:rsid w:val="00416C44"/>
    <w:rsid w:val="00420DD9"/>
    <w:rsid w:val="004240AC"/>
    <w:rsid w:val="004251DD"/>
    <w:rsid w:val="00425F0A"/>
    <w:rsid w:val="00426CD2"/>
    <w:rsid w:val="00432548"/>
    <w:rsid w:val="0043432A"/>
    <w:rsid w:val="0044087E"/>
    <w:rsid w:val="00441661"/>
    <w:rsid w:val="0044199C"/>
    <w:rsid w:val="00441C07"/>
    <w:rsid w:val="004430D7"/>
    <w:rsid w:val="00446FE8"/>
    <w:rsid w:val="0045008B"/>
    <w:rsid w:val="004507B5"/>
    <w:rsid w:val="004520EE"/>
    <w:rsid w:val="004521B8"/>
    <w:rsid w:val="004523E7"/>
    <w:rsid w:val="00452BC7"/>
    <w:rsid w:val="00452CDF"/>
    <w:rsid w:val="00454351"/>
    <w:rsid w:val="00456813"/>
    <w:rsid w:val="00456A1B"/>
    <w:rsid w:val="004601A9"/>
    <w:rsid w:val="004604B1"/>
    <w:rsid w:val="004606C2"/>
    <w:rsid w:val="00460909"/>
    <w:rsid w:val="004621FA"/>
    <w:rsid w:val="00467866"/>
    <w:rsid w:val="00470E0A"/>
    <w:rsid w:val="00472631"/>
    <w:rsid w:val="0047268B"/>
    <w:rsid w:val="00474B91"/>
    <w:rsid w:val="00476FE7"/>
    <w:rsid w:val="0047753F"/>
    <w:rsid w:val="004806B8"/>
    <w:rsid w:val="00481A1C"/>
    <w:rsid w:val="004836CB"/>
    <w:rsid w:val="0048413B"/>
    <w:rsid w:val="004846B0"/>
    <w:rsid w:val="00484A1F"/>
    <w:rsid w:val="00485DA4"/>
    <w:rsid w:val="00486AC4"/>
    <w:rsid w:val="004900C8"/>
    <w:rsid w:val="00493753"/>
    <w:rsid w:val="00494EA6"/>
    <w:rsid w:val="004A0558"/>
    <w:rsid w:val="004A791A"/>
    <w:rsid w:val="004A7B16"/>
    <w:rsid w:val="004B0470"/>
    <w:rsid w:val="004B2BEC"/>
    <w:rsid w:val="004B4920"/>
    <w:rsid w:val="004C157E"/>
    <w:rsid w:val="004C2FCB"/>
    <w:rsid w:val="004C5B25"/>
    <w:rsid w:val="004D1065"/>
    <w:rsid w:val="004D2AE0"/>
    <w:rsid w:val="004D4385"/>
    <w:rsid w:val="004E2099"/>
    <w:rsid w:val="004E2350"/>
    <w:rsid w:val="004E66A4"/>
    <w:rsid w:val="004F22BE"/>
    <w:rsid w:val="004F457D"/>
    <w:rsid w:val="004F6FED"/>
    <w:rsid w:val="005004F2"/>
    <w:rsid w:val="0050179A"/>
    <w:rsid w:val="00502C53"/>
    <w:rsid w:val="005031A1"/>
    <w:rsid w:val="00503635"/>
    <w:rsid w:val="00503E24"/>
    <w:rsid w:val="00504D8E"/>
    <w:rsid w:val="005076E0"/>
    <w:rsid w:val="00512E3C"/>
    <w:rsid w:val="005137BD"/>
    <w:rsid w:val="005141A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5C35"/>
    <w:rsid w:val="005360DF"/>
    <w:rsid w:val="00537801"/>
    <w:rsid w:val="00537DB4"/>
    <w:rsid w:val="00543FF1"/>
    <w:rsid w:val="005453AE"/>
    <w:rsid w:val="00546A48"/>
    <w:rsid w:val="005504A6"/>
    <w:rsid w:val="005516C9"/>
    <w:rsid w:val="00552547"/>
    <w:rsid w:val="0055303B"/>
    <w:rsid w:val="005568FC"/>
    <w:rsid w:val="005615E4"/>
    <w:rsid w:val="00561BAD"/>
    <w:rsid w:val="00561C77"/>
    <w:rsid w:val="0056442A"/>
    <w:rsid w:val="00564697"/>
    <w:rsid w:val="00564E76"/>
    <w:rsid w:val="00565228"/>
    <w:rsid w:val="00567180"/>
    <w:rsid w:val="00567FB0"/>
    <w:rsid w:val="00574E4C"/>
    <w:rsid w:val="0058017E"/>
    <w:rsid w:val="00584246"/>
    <w:rsid w:val="00586FBC"/>
    <w:rsid w:val="005903D1"/>
    <w:rsid w:val="005914A5"/>
    <w:rsid w:val="00592D5B"/>
    <w:rsid w:val="00592F22"/>
    <w:rsid w:val="00595351"/>
    <w:rsid w:val="005953CA"/>
    <w:rsid w:val="00596C55"/>
    <w:rsid w:val="0059712D"/>
    <w:rsid w:val="005A024B"/>
    <w:rsid w:val="005A1D42"/>
    <w:rsid w:val="005A285A"/>
    <w:rsid w:val="005A2CB7"/>
    <w:rsid w:val="005A4F90"/>
    <w:rsid w:val="005A6C31"/>
    <w:rsid w:val="005A7ADD"/>
    <w:rsid w:val="005B18EF"/>
    <w:rsid w:val="005B211F"/>
    <w:rsid w:val="005B29B7"/>
    <w:rsid w:val="005B4913"/>
    <w:rsid w:val="005B4E88"/>
    <w:rsid w:val="005B5B96"/>
    <w:rsid w:val="005B6874"/>
    <w:rsid w:val="005C258D"/>
    <w:rsid w:val="005C2D59"/>
    <w:rsid w:val="005C415D"/>
    <w:rsid w:val="005C59BF"/>
    <w:rsid w:val="005C7383"/>
    <w:rsid w:val="005D26AA"/>
    <w:rsid w:val="005D3B61"/>
    <w:rsid w:val="005D471E"/>
    <w:rsid w:val="005D4F0E"/>
    <w:rsid w:val="005E00C0"/>
    <w:rsid w:val="005E0D1F"/>
    <w:rsid w:val="005E1DA6"/>
    <w:rsid w:val="005E786A"/>
    <w:rsid w:val="005F1A5B"/>
    <w:rsid w:val="005F2DBC"/>
    <w:rsid w:val="005F3F33"/>
    <w:rsid w:val="005F5FD4"/>
    <w:rsid w:val="005F7B54"/>
    <w:rsid w:val="00603AD8"/>
    <w:rsid w:val="00603F1E"/>
    <w:rsid w:val="00611D99"/>
    <w:rsid w:val="006124E1"/>
    <w:rsid w:val="0061336E"/>
    <w:rsid w:val="00613855"/>
    <w:rsid w:val="00621F22"/>
    <w:rsid w:val="006226EC"/>
    <w:rsid w:val="0062302B"/>
    <w:rsid w:val="0062390A"/>
    <w:rsid w:val="006242B8"/>
    <w:rsid w:val="00626915"/>
    <w:rsid w:val="006270A8"/>
    <w:rsid w:val="00630224"/>
    <w:rsid w:val="00631DD5"/>
    <w:rsid w:val="0063202C"/>
    <w:rsid w:val="0063618F"/>
    <w:rsid w:val="006400C7"/>
    <w:rsid w:val="00641E6A"/>
    <w:rsid w:val="00642DD5"/>
    <w:rsid w:val="00645774"/>
    <w:rsid w:val="006461F3"/>
    <w:rsid w:val="00646C60"/>
    <w:rsid w:val="0064769E"/>
    <w:rsid w:val="00647F19"/>
    <w:rsid w:val="00650105"/>
    <w:rsid w:val="00650243"/>
    <w:rsid w:val="00650A08"/>
    <w:rsid w:val="00651EC1"/>
    <w:rsid w:val="0065268C"/>
    <w:rsid w:val="006538C3"/>
    <w:rsid w:val="006628E8"/>
    <w:rsid w:val="006635E0"/>
    <w:rsid w:val="00663F2C"/>
    <w:rsid w:val="00665063"/>
    <w:rsid w:val="00665C0C"/>
    <w:rsid w:val="00666C41"/>
    <w:rsid w:val="00671699"/>
    <w:rsid w:val="006721E2"/>
    <w:rsid w:val="0067275B"/>
    <w:rsid w:val="00672EFF"/>
    <w:rsid w:val="00673028"/>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A01B0"/>
    <w:rsid w:val="006A1CBC"/>
    <w:rsid w:val="006A2F2C"/>
    <w:rsid w:val="006A4C57"/>
    <w:rsid w:val="006A7196"/>
    <w:rsid w:val="006B2E01"/>
    <w:rsid w:val="006B4631"/>
    <w:rsid w:val="006C1121"/>
    <w:rsid w:val="006C16FF"/>
    <w:rsid w:val="006C306F"/>
    <w:rsid w:val="006C5F64"/>
    <w:rsid w:val="006C6663"/>
    <w:rsid w:val="006C730D"/>
    <w:rsid w:val="006C75ED"/>
    <w:rsid w:val="006D13D3"/>
    <w:rsid w:val="006D3204"/>
    <w:rsid w:val="006D34FA"/>
    <w:rsid w:val="006D37A7"/>
    <w:rsid w:val="006D3C08"/>
    <w:rsid w:val="006D47AF"/>
    <w:rsid w:val="006D5773"/>
    <w:rsid w:val="006D5B48"/>
    <w:rsid w:val="006D6D65"/>
    <w:rsid w:val="006D7D04"/>
    <w:rsid w:val="006E000A"/>
    <w:rsid w:val="006F2F4B"/>
    <w:rsid w:val="006F37E1"/>
    <w:rsid w:val="006F55F5"/>
    <w:rsid w:val="006F6911"/>
    <w:rsid w:val="007040F5"/>
    <w:rsid w:val="00707A06"/>
    <w:rsid w:val="00712031"/>
    <w:rsid w:val="00712C42"/>
    <w:rsid w:val="00712F66"/>
    <w:rsid w:val="00713F55"/>
    <w:rsid w:val="00714804"/>
    <w:rsid w:val="00714C3A"/>
    <w:rsid w:val="00720268"/>
    <w:rsid w:val="007212BD"/>
    <w:rsid w:val="00721DEE"/>
    <w:rsid w:val="00722150"/>
    <w:rsid w:val="00722630"/>
    <w:rsid w:val="00725EDD"/>
    <w:rsid w:val="007300CC"/>
    <w:rsid w:val="00733585"/>
    <w:rsid w:val="00736277"/>
    <w:rsid w:val="00736AF9"/>
    <w:rsid w:val="007427C4"/>
    <w:rsid w:val="00744760"/>
    <w:rsid w:val="007457D1"/>
    <w:rsid w:val="00745D68"/>
    <w:rsid w:val="0075031E"/>
    <w:rsid w:val="007517CF"/>
    <w:rsid w:val="00754BB0"/>
    <w:rsid w:val="00756F29"/>
    <w:rsid w:val="00760C03"/>
    <w:rsid w:val="007611B1"/>
    <w:rsid w:val="00762476"/>
    <w:rsid w:val="007643C5"/>
    <w:rsid w:val="007652C5"/>
    <w:rsid w:val="00770AF5"/>
    <w:rsid w:val="007719CC"/>
    <w:rsid w:val="007721E3"/>
    <w:rsid w:val="00772F4E"/>
    <w:rsid w:val="0077471A"/>
    <w:rsid w:val="0077561A"/>
    <w:rsid w:val="007757A9"/>
    <w:rsid w:val="00775840"/>
    <w:rsid w:val="00776170"/>
    <w:rsid w:val="00776430"/>
    <w:rsid w:val="00782271"/>
    <w:rsid w:val="00784FB7"/>
    <w:rsid w:val="007850E9"/>
    <w:rsid w:val="00787496"/>
    <w:rsid w:val="00790725"/>
    <w:rsid w:val="007911C5"/>
    <w:rsid w:val="00792F8B"/>
    <w:rsid w:val="00794B0F"/>
    <w:rsid w:val="007959C0"/>
    <w:rsid w:val="00797DBD"/>
    <w:rsid w:val="007A3894"/>
    <w:rsid w:val="007B34DE"/>
    <w:rsid w:val="007B38C0"/>
    <w:rsid w:val="007B3EA1"/>
    <w:rsid w:val="007C03BB"/>
    <w:rsid w:val="007C0D3E"/>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22D34"/>
    <w:rsid w:val="00824522"/>
    <w:rsid w:val="008256AE"/>
    <w:rsid w:val="00827ED2"/>
    <w:rsid w:val="0083503D"/>
    <w:rsid w:val="00835435"/>
    <w:rsid w:val="00836BF2"/>
    <w:rsid w:val="00836E7F"/>
    <w:rsid w:val="008379DE"/>
    <w:rsid w:val="00841B84"/>
    <w:rsid w:val="00842A76"/>
    <w:rsid w:val="00842F72"/>
    <w:rsid w:val="00843075"/>
    <w:rsid w:val="00844B64"/>
    <w:rsid w:val="008473AD"/>
    <w:rsid w:val="0085174B"/>
    <w:rsid w:val="00851DCF"/>
    <w:rsid w:val="008523C2"/>
    <w:rsid w:val="008529D6"/>
    <w:rsid w:val="00855622"/>
    <w:rsid w:val="00857D9B"/>
    <w:rsid w:val="00860166"/>
    <w:rsid w:val="008602CF"/>
    <w:rsid w:val="00860470"/>
    <w:rsid w:val="0086058B"/>
    <w:rsid w:val="008610AB"/>
    <w:rsid w:val="008617DA"/>
    <w:rsid w:val="008637A1"/>
    <w:rsid w:val="0086387B"/>
    <w:rsid w:val="00864333"/>
    <w:rsid w:val="0086437F"/>
    <w:rsid w:val="008650AF"/>
    <w:rsid w:val="00867ADD"/>
    <w:rsid w:val="0087478B"/>
    <w:rsid w:val="00875039"/>
    <w:rsid w:val="008763E0"/>
    <w:rsid w:val="00876E13"/>
    <w:rsid w:val="00876F84"/>
    <w:rsid w:val="00880D71"/>
    <w:rsid w:val="008813ED"/>
    <w:rsid w:val="00884777"/>
    <w:rsid w:val="00885A51"/>
    <w:rsid w:val="00885D80"/>
    <w:rsid w:val="008864BA"/>
    <w:rsid w:val="00887B5A"/>
    <w:rsid w:val="00887CCE"/>
    <w:rsid w:val="00890EE6"/>
    <w:rsid w:val="00890F3E"/>
    <w:rsid w:val="00891F3C"/>
    <w:rsid w:val="00892DD0"/>
    <w:rsid w:val="008943AC"/>
    <w:rsid w:val="008961D6"/>
    <w:rsid w:val="008A1727"/>
    <w:rsid w:val="008A4D1C"/>
    <w:rsid w:val="008A5411"/>
    <w:rsid w:val="008B3E4C"/>
    <w:rsid w:val="008B3F84"/>
    <w:rsid w:val="008B4825"/>
    <w:rsid w:val="008B62B3"/>
    <w:rsid w:val="008B7AA9"/>
    <w:rsid w:val="008C312F"/>
    <w:rsid w:val="008C4264"/>
    <w:rsid w:val="008C454D"/>
    <w:rsid w:val="008C460F"/>
    <w:rsid w:val="008C4DA4"/>
    <w:rsid w:val="008D2F42"/>
    <w:rsid w:val="008D44BD"/>
    <w:rsid w:val="008D644A"/>
    <w:rsid w:val="008D76BC"/>
    <w:rsid w:val="008E0C63"/>
    <w:rsid w:val="008E442F"/>
    <w:rsid w:val="008E674A"/>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AFE"/>
    <w:rsid w:val="00923291"/>
    <w:rsid w:val="00923482"/>
    <w:rsid w:val="00925061"/>
    <w:rsid w:val="0092582E"/>
    <w:rsid w:val="00927FC7"/>
    <w:rsid w:val="0093066F"/>
    <w:rsid w:val="009329E6"/>
    <w:rsid w:val="00936D62"/>
    <w:rsid w:val="009406C9"/>
    <w:rsid w:val="00940753"/>
    <w:rsid w:val="00942F70"/>
    <w:rsid w:val="0094313D"/>
    <w:rsid w:val="00944D0F"/>
    <w:rsid w:val="00946A09"/>
    <w:rsid w:val="009472D4"/>
    <w:rsid w:val="00951B7E"/>
    <w:rsid w:val="00952683"/>
    <w:rsid w:val="00952E39"/>
    <w:rsid w:val="0095463C"/>
    <w:rsid w:val="00955088"/>
    <w:rsid w:val="00957F97"/>
    <w:rsid w:val="0096027D"/>
    <w:rsid w:val="00962C2A"/>
    <w:rsid w:val="00963891"/>
    <w:rsid w:val="0096440C"/>
    <w:rsid w:val="009665DF"/>
    <w:rsid w:val="009700BA"/>
    <w:rsid w:val="0097269C"/>
    <w:rsid w:val="00976D4E"/>
    <w:rsid w:val="00977CC3"/>
    <w:rsid w:val="00984C93"/>
    <w:rsid w:val="00987D7D"/>
    <w:rsid w:val="009915FD"/>
    <w:rsid w:val="00992397"/>
    <w:rsid w:val="00996171"/>
    <w:rsid w:val="00997BC3"/>
    <w:rsid w:val="00997ED4"/>
    <w:rsid w:val="009A0547"/>
    <w:rsid w:val="009A27FE"/>
    <w:rsid w:val="009B0605"/>
    <w:rsid w:val="009B122E"/>
    <w:rsid w:val="009B1641"/>
    <w:rsid w:val="009B2011"/>
    <w:rsid w:val="009B56AB"/>
    <w:rsid w:val="009B6FA8"/>
    <w:rsid w:val="009C0DEE"/>
    <w:rsid w:val="009C29C5"/>
    <w:rsid w:val="009C4134"/>
    <w:rsid w:val="009C694B"/>
    <w:rsid w:val="009C73CD"/>
    <w:rsid w:val="009D1D0C"/>
    <w:rsid w:val="009D2781"/>
    <w:rsid w:val="009D4A13"/>
    <w:rsid w:val="009D4C4E"/>
    <w:rsid w:val="009D5427"/>
    <w:rsid w:val="009D5535"/>
    <w:rsid w:val="009D5A70"/>
    <w:rsid w:val="009D5DF9"/>
    <w:rsid w:val="009E0F7F"/>
    <w:rsid w:val="009E18D0"/>
    <w:rsid w:val="009E2D4D"/>
    <w:rsid w:val="009E317B"/>
    <w:rsid w:val="009E4C74"/>
    <w:rsid w:val="009E6AFF"/>
    <w:rsid w:val="009F0BBC"/>
    <w:rsid w:val="009F0CB8"/>
    <w:rsid w:val="009F1662"/>
    <w:rsid w:val="009F1E90"/>
    <w:rsid w:val="009F589E"/>
    <w:rsid w:val="009F5E9B"/>
    <w:rsid w:val="009F680C"/>
    <w:rsid w:val="009F7393"/>
    <w:rsid w:val="00A0385C"/>
    <w:rsid w:val="00A072C0"/>
    <w:rsid w:val="00A07E8E"/>
    <w:rsid w:val="00A10A35"/>
    <w:rsid w:val="00A11C85"/>
    <w:rsid w:val="00A12160"/>
    <w:rsid w:val="00A1419F"/>
    <w:rsid w:val="00A150AD"/>
    <w:rsid w:val="00A1510A"/>
    <w:rsid w:val="00A171C7"/>
    <w:rsid w:val="00A17B47"/>
    <w:rsid w:val="00A21A3E"/>
    <w:rsid w:val="00A25743"/>
    <w:rsid w:val="00A27A40"/>
    <w:rsid w:val="00A36059"/>
    <w:rsid w:val="00A42DBE"/>
    <w:rsid w:val="00A43128"/>
    <w:rsid w:val="00A439F2"/>
    <w:rsid w:val="00A502C7"/>
    <w:rsid w:val="00A50B19"/>
    <w:rsid w:val="00A55C47"/>
    <w:rsid w:val="00A5670B"/>
    <w:rsid w:val="00A617C2"/>
    <w:rsid w:val="00A62B10"/>
    <w:rsid w:val="00A633C1"/>
    <w:rsid w:val="00A645D5"/>
    <w:rsid w:val="00A7047D"/>
    <w:rsid w:val="00A70AEB"/>
    <w:rsid w:val="00A75F7B"/>
    <w:rsid w:val="00A76A76"/>
    <w:rsid w:val="00A80DDC"/>
    <w:rsid w:val="00A81BB9"/>
    <w:rsid w:val="00A827C6"/>
    <w:rsid w:val="00A83EA5"/>
    <w:rsid w:val="00A87F4F"/>
    <w:rsid w:val="00A90FB6"/>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C6C05"/>
    <w:rsid w:val="00AD0265"/>
    <w:rsid w:val="00AD3956"/>
    <w:rsid w:val="00AD49EB"/>
    <w:rsid w:val="00AD4B7A"/>
    <w:rsid w:val="00AD6E08"/>
    <w:rsid w:val="00AE0374"/>
    <w:rsid w:val="00AE0C6F"/>
    <w:rsid w:val="00AE1A19"/>
    <w:rsid w:val="00AE1EDD"/>
    <w:rsid w:val="00AE25C1"/>
    <w:rsid w:val="00AE2C76"/>
    <w:rsid w:val="00AE65F7"/>
    <w:rsid w:val="00AE6D43"/>
    <w:rsid w:val="00AE6E68"/>
    <w:rsid w:val="00AF4B84"/>
    <w:rsid w:val="00AF4CBB"/>
    <w:rsid w:val="00AF55E5"/>
    <w:rsid w:val="00AF5936"/>
    <w:rsid w:val="00AF5C3F"/>
    <w:rsid w:val="00AF6C3D"/>
    <w:rsid w:val="00AF7258"/>
    <w:rsid w:val="00B00DBA"/>
    <w:rsid w:val="00B01A1C"/>
    <w:rsid w:val="00B056A5"/>
    <w:rsid w:val="00B077AC"/>
    <w:rsid w:val="00B10701"/>
    <w:rsid w:val="00B119C9"/>
    <w:rsid w:val="00B12EFA"/>
    <w:rsid w:val="00B13223"/>
    <w:rsid w:val="00B142FC"/>
    <w:rsid w:val="00B163B1"/>
    <w:rsid w:val="00B21194"/>
    <w:rsid w:val="00B219C6"/>
    <w:rsid w:val="00B23018"/>
    <w:rsid w:val="00B23632"/>
    <w:rsid w:val="00B23B83"/>
    <w:rsid w:val="00B24BE6"/>
    <w:rsid w:val="00B252E7"/>
    <w:rsid w:val="00B25BB2"/>
    <w:rsid w:val="00B2715B"/>
    <w:rsid w:val="00B321D5"/>
    <w:rsid w:val="00B34EB4"/>
    <w:rsid w:val="00B360D0"/>
    <w:rsid w:val="00B41CE1"/>
    <w:rsid w:val="00B41D46"/>
    <w:rsid w:val="00B423BF"/>
    <w:rsid w:val="00B43A1B"/>
    <w:rsid w:val="00B43BB8"/>
    <w:rsid w:val="00B43F34"/>
    <w:rsid w:val="00B4402C"/>
    <w:rsid w:val="00B46015"/>
    <w:rsid w:val="00B54EBF"/>
    <w:rsid w:val="00B57CE5"/>
    <w:rsid w:val="00B60423"/>
    <w:rsid w:val="00B628A4"/>
    <w:rsid w:val="00B65EEF"/>
    <w:rsid w:val="00B66F91"/>
    <w:rsid w:val="00B671B8"/>
    <w:rsid w:val="00B6799F"/>
    <w:rsid w:val="00B71D3F"/>
    <w:rsid w:val="00B727D2"/>
    <w:rsid w:val="00B7467E"/>
    <w:rsid w:val="00B746F9"/>
    <w:rsid w:val="00B750D7"/>
    <w:rsid w:val="00B756D0"/>
    <w:rsid w:val="00B770C5"/>
    <w:rsid w:val="00B85DD9"/>
    <w:rsid w:val="00B86072"/>
    <w:rsid w:val="00B870A4"/>
    <w:rsid w:val="00B90331"/>
    <w:rsid w:val="00B90ABA"/>
    <w:rsid w:val="00B945F4"/>
    <w:rsid w:val="00B9569C"/>
    <w:rsid w:val="00BA00CC"/>
    <w:rsid w:val="00BA06B6"/>
    <w:rsid w:val="00BA22F6"/>
    <w:rsid w:val="00BA4657"/>
    <w:rsid w:val="00BA7506"/>
    <w:rsid w:val="00BB1BB0"/>
    <w:rsid w:val="00BB32FB"/>
    <w:rsid w:val="00BB5313"/>
    <w:rsid w:val="00BB5BDC"/>
    <w:rsid w:val="00BB65C5"/>
    <w:rsid w:val="00BB66E6"/>
    <w:rsid w:val="00BB7C36"/>
    <w:rsid w:val="00BC0717"/>
    <w:rsid w:val="00BC3817"/>
    <w:rsid w:val="00BC5071"/>
    <w:rsid w:val="00BC5192"/>
    <w:rsid w:val="00BC5D03"/>
    <w:rsid w:val="00BC6F17"/>
    <w:rsid w:val="00BD0897"/>
    <w:rsid w:val="00BD0C06"/>
    <w:rsid w:val="00BD0CC2"/>
    <w:rsid w:val="00BD1B06"/>
    <w:rsid w:val="00BD2477"/>
    <w:rsid w:val="00BD2D3B"/>
    <w:rsid w:val="00BD35A1"/>
    <w:rsid w:val="00BD3965"/>
    <w:rsid w:val="00BD4550"/>
    <w:rsid w:val="00BE0BA6"/>
    <w:rsid w:val="00BE2FF6"/>
    <w:rsid w:val="00BE3A3B"/>
    <w:rsid w:val="00BE45C2"/>
    <w:rsid w:val="00BE53D6"/>
    <w:rsid w:val="00BE6A88"/>
    <w:rsid w:val="00BF32E0"/>
    <w:rsid w:val="00BF4C7C"/>
    <w:rsid w:val="00BF69B5"/>
    <w:rsid w:val="00C079D3"/>
    <w:rsid w:val="00C146CB"/>
    <w:rsid w:val="00C14F6A"/>
    <w:rsid w:val="00C155EB"/>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5075F"/>
    <w:rsid w:val="00C50BF5"/>
    <w:rsid w:val="00C5104E"/>
    <w:rsid w:val="00C5277D"/>
    <w:rsid w:val="00C52FD9"/>
    <w:rsid w:val="00C55DDB"/>
    <w:rsid w:val="00C6010F"/>
    <w:rsid w:val="00C64CD2"/>
    <w:rsid w:val="00C66970"/>
    <w:rsid w:val="00C70A82"/>
    <w:rsid w:val="00C70CB7"/>
    <w:rsid w:val="00C70D85"/>
    <w:rsid w:val="00C71CF8"/>
    <w:rsid w:val="00C73659"/>
    <w:rsid w:val="00C748F8"/>
    <w:rsid w:val="00C77017"/>
    <w:rsid w:val="00C779D8"/>
    <w:rsid w:val="00C77F4C"/>
    <w:rsid w:val="00C808F2"/>
    <w:rsid w:val="00C83FB0"/>
    <w:rsid w:val="00C84190"/>
    <w:rsid w:val="00C84726"/>
    <w:rsid w:val="00C864CC"/>
    <w:rsid w:val="00C9175F"/>
    <w:rsid w:val="00C91AB9"/>
    <w:rsid w:val="00C97C7F"/>
    <w:rsid w:val="00CA0682"/>
    <w:rsid w:val="00CA10CF"/>
    <w:rsid w:val="00CA2AA2"/>
    <w:rsid w:val="00CA4C54"/>
    <w:rsid w:val="00CB2113"/>
    <w:rsid w:val="00CB6B3A"/>
    <w:rsid w:val="00CC0094"/>
    <w:rsid w:val="00CC04B1"/>
    <w:rsid w:val="00CC1E82"/>
    <w:rsid w:val="00CC2431"/>
    <w:rsid w:val="00CC4602"/>
    <w:rsid w:val="00CC7281"/>
    <w:rsid w:val="00CD0AC4"/>
    <w:rsid w:val="00CD3CDA"/>
    <w:rsid w:val="00CD49C6"/>
    <w:rsid w:val="00CD6F6F"/>
    <w:rsid w:val="00CD787A"/>
    <w:rsid w:val="00CE1030"/>
    <w:rsid w:val="00CE256C"/>
    <w:rsid w:val="00CE26AF"/>
    <w:rsid w:val="00CE2A89"/>
    <w:rsid w:val="00CE4339"/>
    <w:rsid w:val="00CE4B96"/>
    <w:rsid w:val="00CE5247"/>
    <w:rsid w:val="00CE662D"/>
    <w:rsid w:val="00CE68F0"/>
    <w:rsid w:val="00CF103C"/>
    <w:rsid w:val="00CF30A5"/>
    <w:rsid w:val="00CF30D4"/>
    <w:rsid w:val="00CF3798"/>
    <w:rsid w:val="00CF45A1"/>
    <w:rsid w:val="00CF61F7"/>
    <w:rsid w:val="00CF6736"/>
    <w:rsid w:val="00CF7DB3"/>
    <w:rsid w:val="00D00918"/>
    <w:rsid w:val="00D01180"/>
    <w:rsid w:val="00D02F5F"/>
    <w:rsid w:val="00D04D49"/>
    <w:rsid w:val="00D05BA1"/>
    <w:rsid w:val="00D06E36"/>
    <w:rsid w:val="00D1069A"/>
    <w:rsid w:val="00D14C93"/>
    <w:rsid w:val="00D16CE6"/>
    <w:rsid w:val="00D17D1B"/>
    <w:rsid w:val="00D17D6C"/>
    <w:rsid w:val="00D23C51"/>
    <w:rsid w:val="00D262E5"/>
    <w:rsid w:val="00D26AD7"/>
    <w:rsid w:val="00D30E05"/>
    <w:rsid w:val="00D3330A"/>
    <w:rsid w:val="00D3402D"/>
    <w:rsid w:val="00D35CB8"/>
    <w:rsid w:val="00D35D11"/>
    <w:rsid w:val="00D364D4"/>
    <w:rsid w:val="00D364E3"/>
    <w:rsid w:val="00D365E8"/>
    <w:rsid w:val="00D41B28"/>
    <w:rsid w:val="00D424AD"/>
    <w:rsid w:val="00D447B4"/>
    <w:rsid w:val="00D452DB"/>
    <w:rsid w:val="00D46890"/>
    <w:rsid w:val="00D47E1D"/>
    <w:rsid w:val="00D559FB"/>
    <w:rsid w:val="00D55CC5"/>
    <w:rsid w:val="00D60CBD"/>
    <w:rsid w:val="00D60F29"/>
    <w:rsid w:val="00D632AB"/>
    <w:rsid w:val="00D65628"/>
    <w:rsid w:val="00D724D1"/>
    <w:rsid w:val="00D751EF"/>
    <w:rsid w:val="00D7648D"/>
    <w:rsid w:val="00D771D7"/>
    <w:rsid w:val="00D82541"/>
    <w:rsid w:val="00D82549"/>
    <w:rsid w:val="00D829CB"/>
    <w:rsid w:val="00D83129"/>
    <w:rsid w:val="00D85099"/>
    <w:rsid w:val="00D913AB"/>
    <w:rsid w:val="00D93D00"/>
    <w:rsid w:val="00DA002E"/>
    <w:rsid w:val="00DA0CD0"/>
    <w:rsid w:val="00DA3228"/>
    <w:rsid w:val="00DA5490"/>
    <w:rsid w:val="00DA7B2A"/>
    <w:rsid w:val="00DB434C"/>
    <w:rsid w:val="00DC234F"/>
    <w:rsid w:val="00DC32FB"/>
    <w:rsid w:val="00DC6881"/>
    <w:rsid w:val="00DC72CC"/>
    <w:rsid w:val="00DC73FD"/>
    <w:rsid w:val="00DC7889"/>
    <w:rsid w:val="00DC79E8"/>
    <w:rsid w:val="00DD23C6"/>
    <w:rsid w:val="00DD3122"/>
    <w:rsid w:val="00DD3C99"/>
    <w:rsid w:val="00DD428C"/>
    <w:rsid w:val="00DD637F"/>
    <w:rsid w:val="00DE05BD"/>
    <w:rsid w:val="00DE2690"/>
    <w:rsid w:val="00DE2945"/>
    <w:rsid w:val="00DE419E"/>
    <w:rsid w:val="00DE4FFF"/>
    <w:rsid w:val="00DE513D"/>
    <w:rsid w:val="00DE56F0"/>
    <w:rsid w:val="00DE5A3F"/>
    <w:rsid w:val="00DF074E"/>
    <w:rsid w:val="00DF2A1A"/>
    <w:rsid w:val="00DF49A6"/>
    <w:rsid w:val="00DF55AD"/>
    <w:rsid w:val="00DF58EC"/>
    <w:rsid w:val="00DF5C3A"/>
    <w:rsid w:val="00DF64F2"/>
    <w:rsid w:val="00DF68BE"/>
    <w:rsid w:val="00DF6C9B"/>
    <w:rsid w:val="00E000ED"/>
    <w:rsid w:val="00E005DA"/>
    <w:rsid w:val="00E0231F"/>
    <w:rsid w:val="00E03B80"/>
    <w:rsid w:val="00E04200"/>
    <w:rsid w:val="00E0668A"/>
    <w:rsid w:val="00E0765A"/>
    <w:rsid w:val="00E07859"/>
    <w:rsid w:val="00E1106E"/>
    <w:rsid w:val="00E1291D"/>
    <w:rsid w:val="00E16781"/>
    <w:rsid w:val="00E17D07"/>
    <w:rsid w:val="00E25CC0"/>
    <w:rsid w:val="00E27482"/>
    <w:rsid w:val="00E30090"/>
    <w:rsid w:val="00E3450D"/>
    <w:rsid w:val="00E3733E"/>
    <w:rsid w:val="00E37937"/>
    <w:rsid w:val="00E40C3B"/>
    <w:rsid w:val="00E434C3"/>
    <w:rsid w:val="00E4466D"/>
    <w:rsid w:val="00E46574"/>
    <w:rsid w:val="00E50BAE"/>
    <w:rsid w:val="00E51452"/>
    <w:rsid w:val="00E51C9D"/>
    <w:rsid w:val="00E52E5A"/>
    <w:rsid w:val="00E53A97"/>
    <w:rsid w:val="00E549B4"/>
    <w:rsid w:val="00E551BB"/>
    <w:rsid w:val="00E565B1"/>
    <w:rsid w:val="00E56CCB"/>
    <w:rsid w:val="00E57B03"/>
    <w:rsid w:val="00E6052C"/>
    <w:rsid w:val="00E6417B"/>
    <w:rsid w:val="00E642D5"/>
    <w:rsid w:val="00E644FB"/>
    <w:rsid w:val="00E67F2E"/>
    <w:rsid w:val="00E7176F"/>
    <w:rsid w:val="00E7198E"/>
    <w:rsid w:val="00E7222E"/>
    <w:rsid w:val="00E72E36"/>
    <w:rsid w:val="00E73C3F"/>
    <w:rsid w:val="00E75FF2"/>
    <w:rsid w:val="00E77E85"/>
    <w:rsid w:val="00E81FC3"/>
    <w:rsid w:val="00E82CEB"/>
    <w:rsid w:val="00E84C18"/>
    <w:rsid w:val="00E91E3B"/>
    <w:rsid w:val="00E9362F"/>
    <w:rsid w:val="00E94593"/>
    <w:rsid w:val="00E96B03"/>
    <w:rsid w:val="00E97061"/>
    <w:rsid w:val="00E97412"/>
    <w:rsid w:val="00EA0B9A"/>
    <w:rsid w:val="00EA0F8A"/>
    <w:rsid w:val="00EA3337"/>
    <w:rsid w:val="00EA41D4"/>
    <w:rsid w:val="00EA6673"/>
    <w:rsid w:val="00EA6D72"/>
    <w:rsid w:val="00EA6FF7"/>
    <w:rsid w:val="00EA7DCB"/>
    <w:rsid w:val="00EB025F"/>
    <w:rsid w:val="00EB1EB8"/>
    <w:rsid w:val="00EB26B8"/>
    <w:rsid w:val="00EB34EC"/>
    <w:rsid w:val="00EB3619"/>
    <w:rsid w:val="00EB521A"/>
    <w:rsid w:val="00EB5690"/>
    <w:rsid w:val="00EB5E72"/>
    <w:rsid w:val="00EB6100"/>
    <w:rsid w:val="00EB7F72"/>
    <w:rsid w:val="00EC116D"/>
    <w:rsid w:val="00EC1A6A"/>
    <w:rsid w:val="00EC4FB7"/>
    <w:rsid w:val="00EC59A0"/>
    <w:rsid w:val="00ED03DF"/>
    <w:rsid w:val="00ED0A43"/>
    <w:rsid w:val="00ED2665"/>
    <w:rsid w:val="00ED3967"/>
    <w:rsid w:val="00EE033D"/>
    <w:rsid w:val="00EE05CE"/>
    <w:rsid w:val="00EE235D"/>
    <w:rsid w:val="00EE31F3"/>
    <w:rsid w:val="00EE378A"/>
    <w:rsid w:val="00EE3C4A"/>
    <w:rsid w:val="00EE74ED"/>
    <w:rsid w:val="00EF0D64"/>
    <w:rsid w:val="00EF47C1"/>
    <w:rsid w:val="00EF514F"/>
    <w:rsid w:val="00EF5508"/>
    <w:rsid w:val="00EF6D8B"/>
    <w:rsid w:val="00EF6E77"/>
    <w:rsid w:val="00F02AD3"/>
    <w:rsid w:val="00F05764"/>
    <w:rsid w:val="00F063DB"/>
    <w:rsid w:val="00F13662"/>
    <w:rsid w:val="00F15CCD"/>
    <w:rsid w:val="00F17463"/>
    <w:rsid w:val="00F26C64"/>
    <w:rsid w:val="00F2794B"/>
    <w:rsid w:val="00F27AE6"/>
    <w:rsid w:val="00F32B36"/>
    <w:rsid w:val="00F333BA"/>
    <w:rsid w:val="00F33A21"/>
    <w:rsid w:val="00F33DE3"/>
    <w:rsid w:val="00F345D6"/>
    <w:rsid w:val="00F362E2"/>
    <w:rsid w:val="00F373E6"/>
    <w:rsid w:val="00F41283"/>
    <w:rsid w:val="00F44F59"/>
    <w:rsid w:val="00F455B7"/>
    <w:rsid w:val="00F45B20"/>
    <w:rsid w:val="00F46968"/>
    <w:rsid w:val="00F476A5"/>
    <w:rsid w:val="00F47C0F"/>
    <w:rsid w:val="00F47E52"/>
    <w:rsid w:val="00F50EE6"/>
    <w:rsid w:val="00F51595"/>
    <w:rsid w:val="00F53D7C"/>
    <w:rsid w:val="00F546B2"/>
    <w:rsid w:val="00F54C32"/>
    <w:rsid w:val="00F54FE6"/>
    <w:rsid w:val="00F55E87"/>
    <w:rsid w:val="00F56F8F"/>
    <w:rsid w:val="00F57134"/>
    <w:rsid w:val="00F600E5"/>
    <w:rsid w:val="00F65193"/>
    <w:rsid w:val="00F662F2"/>
    <w:rsid w:val="00F71E0B"/>
    <w:rsid w:val="00F72326"/>
    <w:rsid w:val="00F735D3"/>
    <w:rsid w:val="00F84B4F"/>
    <w:rsid w:val="00F84CB3"/>
    <w:rsid w:val="00F85D86"/>
    <w:rsid w:val="00F85F4D"/>
    <w:rsid w:val="00F96B3D"/>
    <w:rsid w:val="00FA3C00"/>
    <w:rsid w:val="00FB26D8"/>
    <w:rsid w:val="00FB5BBC"/>
    <w:rsid w:val="00FC2FDD"/>
    <w:rsid w:val="00FC356D"/>
    <w:rsid w:val="00FC3CB6"/>
    <w:rsid w:val="00FC4235"/>
    <w:rsid w:val="00FC50D9"/>
    <w:rsid w:val="00FD0B7F"/>
    <w:rsid w:val="00FD0C15"/>
    <w:rsid w:val="00FD2C11"/>
    <w:rsid w:val="00FD35FD"/>
    <w:rsid w:val="00FD4195"/>
    <w:rsid w:val="00FD54D7"/>
    <w:rsid w:val="00FD649A"/>
    <w:rsid w:val="00FE1B82"/>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6CB4C"/>
  <w15:docId w15:val="{24A53848-62CB-41C4-B511-EF2874702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CF61F7"/>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uiPriority w:val="10"/>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link w:val="ITTBodyChar"/>
    <w:qFormat/>
    <w:rsid w:val="001F02F5"/>
    <w:pPr>
      <w:numPr>
        <w:ilvl w:val="1"/>
        <w:numId w:val="1"/>
      </w:numPr>
      <w:tabs>
        <w:tab w:val="left" w:pos="1134"/>
      </w:tabs>
      <w:spacing w:after="120"/>
    </w:pPr>
    <w:rPr>
      <w:rFonts w:ascii="Arial" w:hAnsi="Arial" w:cs="Arial"/>
    </w:rPr>
  </w:style>
  <w:style w:type="paragraph" w:customStyle="1" w:styleId="ITTHeading1">
    <w:name w:val="ITT Heading 1"/>
    <w:basedOn w:val="Normal"/>
    <w:qFormat/>
    <w:rsid w:val="0053253C"/>
    <w:pPr>
      <w:numPr>
        <w:numId w:val="1"/>
      </w:numPr>
      <w:tabs>
        <w:tab w:val="left" w:pos="1134"/>
      </w:tabs>
      <w:spacing w:before="240" w:after="240" w:line="240" w:lineRule="auto"/>
    </w:pPr>
    <w:rPr>
      <w:rFonts w:ascii="Arial" w:hAnsi="Arial"/>
      <w:b/>
      <w:sz w:val="36"/>
      <w:szCs w:val="36"/>
      <w:lang w:val="en-GB" w:bidi="ar-SA"/>
    </w:rPr>
  </w:style>
  <w:style w:type="paragraph" w:customStyle="1" w:styleId="ITTheading2">
    <w:name w:val="ITT heading 2"/>
    <w:basedOn w:val="ITTBody"/>
    <w:next w:val="ITTBody"/>
    <w:qFormat/>
    <w:rsid w:val="00AF55E5"/>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rsid w:val="001E6C0A"/>
    <w:rPr>
      <w:sz w:val="22"/>
      <w:szCs w:val="22"/>
      <w:lang w:val="en-US" w:eastAsia="en-US" w:bidi="en-US"/>
    </w:rPr>
  </w:style>
  <w:style w:type="paragraph" w:customStyle="1" w:styleId="ITTBodyLevel2">
    <w:name w:val="ITT Body Level 2"/>
    <w:basedOn w:val="ITTBody"/>
    <w:qFormat/>
    <w:rsid w:val="00020565"/>
    <w:pPr>
      <w:numPr>
        <w:ilvl w:val="2"/>
      </w:numPr>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2407F5"/>
    <w:pPr>
      <w:numPr>
        <w:numId w:val="6"/>
      </w:numPr>
      <w:tabs>
        <w:tab w:val="left" w:pos="1435"/>
      </w:tabs>
      <w:spacing w:after="240" w:line="240" w:lineRule="auto"/>
      <w:ind w:left="1434" w:hanging="300"/>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clear" w:pos="1134"/>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tabs>
        <w:tab w:val="clear" w:pos="1134"/>
      </w:tabs>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NICEnormal">
    <w:name w:val="NICE normal"/>
    <w:rsid w:val="00ED3967"/>
    <w:pPr>
      <w:spacing w:after="240" w:line="360" w:lineRule="auto"/>
    </w:pPr>
    <w:rPr>
      <w:sz w:val="24"/>
      <w:szCs w:val="24"/>
      <w:lang w:val="en-US" w:eastAsia="en-US"/>
    </w:rPr>
  </w:style>
  <w:style w:type="paragraph" w:customStyle="1" w:styleId="ITTHeading20">
    <w:name w:val="ITT Heading 2"/>
    <w:basedOn w:val="ITTBody"/>
    <w:link w:val="ITTHeading2Char"/>
    <w:qFormat/>
    <w:rsid w:val="009C694B"/>
    <w:pPr>
      <w:ind w:left="1077" w:hanging="720"/>
    </w:pPr>
    <w:rPr>
      <w:b/>
      <w:lang w:val="en-GB" w:bidi="ar-SA"/>
    </w:rPr>
  </w:style>
  <w:style w:type="character" w:customStyle="1" w:styleId="ITTHeading2Char">
    <w:name w:val="ITT Heading 2 Char"/>
    <w:basedOn w:val="DefaultParagraphFont"/>
    <w:link w:val="ITTHeading20"/>
    <w:rsid w:val="009C694B"/>
    <w:rPr>
      <w:rFonts w:ascii="Arial" w:hAnsi="Arial" w:cs="Arial"/>
      <w:b/>
      <w:sz w:val="22"/>
      <w:szCs w:val="22"/>
      <w:lang w:eastAsia="en-US"/>
    </w:rPr>
  </w:style>
  <w:style w:type="paragraph" w:customStyle="1" w:styleId="ITTAnnexH1">
    <w:name w:val="ITT Annex H1"/>
    <w:basedOn w:val="ITTHeading1"/>
    <w:qFormat/>
    <w:rsid w:val="00420DD9"/>
    <w:pPr>
      <w:numPr>
        <w:numId w:val="0"/>
      </w:numPr>
    </w:pPr>
  </w:style>
  <w:style w:type="character" w:customStyle="1" w:styleId="ITTBodyChar">
    <w:name w:val="ITT Body Char"/>
    <w:basedOn w:val="DefaultParagraphFont"/>
    <w:link w:val="ITTBody"/>
    <w:rsid w:val="001F02F5"/>
    <w:rPr>
      <w:rFonts w:ascii="Arial" w:hAnsi="Arial" w:cs="Arial"/>
      <w:sz w:val="22"/>
      <w:szCs w:val="22"/>
      <w:lang w:val="en-US" w:eastAsia="en-US" w:bidi="en-US"/>
    </w:rPr>
  </w:style>
  <w:style w:type="paragraph" w:customStyle="1" w:styleId="Paragraphnonumbers">
    <w:name w:val="Paragraph no numbers"/>
    <w:basedOn w:val="Normal"/>
    <w:uiPriority w:val="99"/>
    <w:qFormat/>
    <w:rsid w:val="001F02F5"/>
    <w:pPr>
      <w:spacing w:after="240"/>
    </w:pPr>
    <w:rPr>
      <w:rFonts w:ascii="Arial" w:hAnsi="Arial"/>
      <w:sz w:val="24"/>
      <w:szCs w:val="24"/>
      <w:lang w:val="en-GB" w:eastAsia="en-GB" w:bidi="ar-SA"/>
    </w:rPr>
  </w:style>
  <w:style w:type="paragraph" w:customStyle="1" w:styleId="TCHeading1">
    <w:name w:val="T&amp;C Heading 1"/>
    <w:basedOn w:val="Normal"/>
    <w:qFormat/>
    <w:rsid w:val="00DA002E"/>
    <w:pPr>
      <w:numPr>
        <w:numId w:val="9"/>
      </w:numPr>
      <w:tabs>
        <w:tab w:val="left" w:pos="851"/>
      </w:tabs>
      <w:spacing w:before="120" w:after="240"/>
      <w:ind w:left="851" w:hanging="851"/>
    </w:pPr>
    <w:rPr>
      <w:rFonts w:ascii="Arial" w:hAnsi="Arial" w:cs="Arial"/>
      <w:b/>
      <w:color w:val="000000" w:themeColor="text1"/>
      <w:sz w:val="32"/>
      <w:szCs w:val="36"/>
    </w:rPr>
  </w:style>
  <w:style w:type="paragraph" w:customStyle="1" w:styleId="TCHeading2">
    <w:name w:val="T&amp;C Heading 2"/>
    <w:basedOn w:val="TCHeading1"/>
    <w:qFormat/>
    <w:rsid w:val="00DA002E"/>
    <w:pPr>
      <w:numPr>
        <w:ilvl w:val="1"/>
      </w:numPr>
      <w:tabs>
        <w:tab w:val="left" w:pos="1134"/>
      </w:tabs>
      <w:ind w:hanging="792"/>
    </w:pPr>
    <w:rPr>
      <w:sz w:val="28"/>
      <w:szCs w:val="28"/>
    </w:rPr>
  </w:style>
  <w:style w:type="paragraph" w:customStyle="1" w:styleId="TCBodyafterH1">
    <w:name w:val="T&amp;C Body after H1"/>
    <w:basedOn w:val="TCHeading2"/>
    <w:autoRedefine/>
    <w:qFormat/>
    <w:rsid w:val="00DA002E"/>
    <w:pPr>
      <w:tabs>
        <w:tab w:val="clear" w:pos="1134"/>
      </w:tabs>
      <w:ind w:left="851" w:hanging="851"/>
    </w:pPr>
    <w:rPr>
      <w:b w:val="0"/>
      <w:bCs/>
      <w:sz w:val="24"/>
      <w:szCs w:val="24"/>
    </w:rPr>
  </w:style>
  <w:style w:type="paragraph" w:customStyle="1" w:styleId="TCBodyafterH2">
    <w:name w:val="T&amp;C Body after H2"/>
    <w:basedOn w:val="TCHeading2"/>
    <w:qFormat/>
    <w:rsid w:val="00DA002E"/>
    <w:pPr>
      <w:numPr>
        <w:ilvl w:val="2"/>
      </w:numPr>
      <w:tabs>
        <w:tab w:val="clear" w:pos="851"/>
        <w:tab w:val="clear" w:pos="1134"/>
        <w:tab w:val="left" w:pos="1843"/>
      </w:tabs>
      <w:spacing w:after="120"/>
      <w:ind w:left="1843" w:hanging="992"/>
    </w:pPr>
    <w:rPr>
      <w:b w:val="0"/>
      <w:sz w:val="24"/>
      <w:szCs w:val="24"/>
    </w:rPr>
  </w:style>
  <w:style w:type="paragraph" w:customStyle="1" w:styleId="ITTBodyLevel3">
    <w:name w:val="ITT Body Level 3"/>
    <w:basedOn w:val="Normal"/>
    <w:qFormat/>
    <w:rsid w:val="00DA002E"/>
    <w:pPr>
      <w:tabs>
        <w:tab w:val="left" w:pos="1134"/>
      </w:tabs>
      <w:spacing w:after="120"/>
      <w:ind w:left="4565" w:hanging="1021"/>
    </w:pPr>
    <w:rPr>
      <w:rFonts w:ascii="Arial" w:hAnsi="Arial" w:cs="Arial"/>
      <w:lang w:val="en-GB"/>
    </w:rPr>
  </w:style>
  <w:style w:type="paragraph" w:customStyle="1" w:styleId="ITTBodyLevel4indent">
    <w:name w:val="ITT Body Level 4 indent"/>
    <w:basedOn w:val="Normal"/>
    <w:qFormat/>
    <w:rsid w:val="00123E82"/>
    <w:pPr>
      <w:tabs>
        <w:tab w:val="left" w:pos="2552"/>
      </w:tabs>
      <w:spacing w:after="120"/>
      <w:ind w:left="2552" w:hanging="1418"/>
    </w:pPr>
    <w:rPr>
      <w:rFonts w:ascii="Arial" w:hAnsi="Arial" w:cs="Arial"/>
      <w:lang w:val="en-GB"/>
    </w:rPr>
  </w:style>
  <w:style w:type="character" w:customStyle="1" w:styleId="ListParagraphChar">
    <w:name w:val="List Paragraph Char"/>
    <w:basedOn w:val="DefaultParagraphFont"/>
    <w:link w:val="ListParagraph"/>
    <w:uiPriority w:val="34"/>
    <w:rsid w:val="008943AC"/>
    <w:rPr>
      <w:sz w:val="22"/>
      <w:szCs w:val="22"/>
      <w:lang w:val="en-US" w:eastAsia="en-US" w:bidi="en-US"/>
    </w:rPr>
  </w:style>
  <w:style w:type="character" w:styleId="UnresolvedMention">
    <w:name w:val="Unresolved Mention"/>
    <w:basedOn w:val="DefaultParagraphFont"/>
    <w:uiPriority w:val="99"/>
    <w:semiHidden/>
    <w:unhideWhenUsed/>
    <w:rsid w:val="000B27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2126572">
      <w:bodyDiv w:val="1"/>
      <w:marLeft w:val="0"/>
      <w:marRight w:val="0"/>
      <w:marTop w:val="0"/>
      <w:marBottom w:val="0"/>
      <w:divBdr>
        <w:top w:val="none" w:sz="0" w:space="0" w:color="auto"/>
        <w:left w:val="none" w:sz="0" w:space="0" w:color="auto"/>
        <w:bottom w:val="none" w:sz="0" w:space="0" w:color="auto"/>
        <w:right w:val="none" w:sz="0" w:space="0" w:color="auto"/>
      </w:divBdr>
    </w:div>
    <w:div w:id="338309939">
      <w:bodyDiv w:val="1"/>
      <w:marLeft w:val="0"/>
      <w:marRight w:val="0"/>
      <w:marTop w:val="0"/>
      <w:marBottom w:val="0"/>
      <w:divBdr>
        <w:top w:val="none" w:sz="0" w:space="0" w:color="auto"/>
        <w:left w:val="none" w:sz="0" w:space="0" w:color="auto"/>
        <w:bottom w:val="none" w:sz="0" w:space="0" w:color="auto"/>
        <w:right w:val="none" w:sz="0" w:space="0" w:color="auto"/>
      </w:divBdr>
    </w:div>
    <w:div w:id="348023356">
      <w:bodyDiv w:val="1"/>
      <w:marLeft w:val="0"/>
      <w:marRight w:val="0"/>
      <w:marTop w:val="0"/>
      <w:marBottom w:val="0"/>
      <w:divBdr>
        <w:top w:val="none" w:sz="0" w:space="0" w:color="auto"/>
        <w:left w:val="none" w:sz="0" w:space="0" w:color="auto"/>
        <w:bottom w:val="none" w:sz="0" w:space="0" w:color="auto"/>
        <w:right w:val="none" w:sz="0" w:space="0" w:color="auto"/>
      </w:divBdr>
    </w:div>
    <w:div w:id="396324295">
      <w:bodyDiv w:val="1"/>
      <w:marLeft w:val="0"/>
      <w:marRight w:val="0"/>
      <w:marTop w:val="0"/>
      <w:marBottom w:val="0"/>
      <w:divBdr>
        <w:top w:val="none" w:sz="0" w:space="0" w:color="auto"/>
        <w:left w:val="none" w:sz="0" w:space="0" w:color="auto"/>
        <w:bottom w:val="none" w:sz="0" w:space="0" w:color="auto"/>
        <w:right w:val="none" w:sz="0" w:space="0" w:color="auto"/>
      </w:divBdr>
    </w:div>
    <w:div w:id="447089246">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49559221">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5639269">
      <w:bodyDiv w:val="1"/>
      <w:marLeft w:val="0"/>
      <w:marRight w:val="0"/>
      <w:marTop w:val="0"/>
      <w:marBottom w:val="0"/>
      <w:divBdr>
        <w:top w:val="none" w:sz="0" w:space="0" w:color="auto"/>
        <w:left w:val="none" w:sz="0" w:space="0" w:color="auto"/>
        <w:bottom w:val="none" w:sz="0" w:space="0" w:color="auto"/>
        <w:right w:val="none" w:sz="0" w:space="0" w:color="auto"/>
      </w:divBdr>
    </w:div>
    <w:div w:id="1094135248">
      <w:bodyDiv w:val="1"/>
      <w:marLeft w:val="0"/>
      <w:marRight w:val="0"/>
      <w:marTop w:val="0"/>
      <w:marBottom w:val="0"/>
      <w:divBdr>
        <w:top w:val="none" w:sz="0" w:space="0" w:color="auto"/>
        <w:left w:val="none" w:sz="0" w:space="0" w:color="auto"/>
        <w:bottom w:val="none" w:sz="0" w:space="0" w:color="auto"/>
        <w:right w:val="none" w:sz="0" w:space="0" w:color="auto"/>
      </w:divBdr>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9876084">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2961057">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3569146">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816913">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667827188">
      <w:bodyDiv w:val="1"/>
      <w:marLeft w:val="0"/>
      <w:marRight w:val="0"/>
      <w:marTop w:val="0"/>
      <w:marBottom w:val="0"/>
      <w:divBdr>
        <w:top w:val="none" w:sz="0" w:space="0" w:color="auto"/>
        <w:left w:val="none" w:sz="0" w:space="0" w:color="auto"/>
        <w:bottom w:val="none" w:sz="0" w:space="0" w:color="auto"/>
        <w:right w:val="none" w:sz="0" w:space="0" w:color="auto"/>
      </w:divBdr>
    </w:div>
    <w:div w:id="1686856598">
      <w:bodyDiv w:val="1"/>
      <w:marLeft w:val="0"/>
      <w:marRight w:val="0"/>
      <w:marTop w:val="0"/>
      <w:marBottom w:val="0"/>
      <w:divBdr>
        <w:top w:val="none" w:sz="0" w:space="0" w:color="auto"/>
        <w:left w:val="none" w:sz="0" w:space="0" w:color="auto"/>
        <w:bottom w:val="none" w:sz="0" w:space="0" w:color="auto"/>
        <w:right w:val="none" w:sz="0" w:space="0" w:color="auto"/>
      </w:divBdr>
    </w:div>
    <w:div w:id="1731464521">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590967">
      <w:bodyDiv w:val="1"/>
      <w:marLeft w:val="0"/>
      <w:marRight w:val="0"/>
      <w:marTop w:val="0"/>
      <w:marBottom w:val="0"/>
      <w:divBdr>
        <w:top w:val="none" w:sz="0" w:space="0" w:color="auto"/>
        <w:left w:val="none" w:sz="0" w:space="0" w:color="auto"/>
        <w:bottom w:val="none" w:sz="0" w:space="0" w:color="auto"/>
        <w:right w:val="none" w:sz="0" w:space="0" w:color="auto"/>
      </w:divBdr>
    </w:div>
    <w:div w:id="1852405988">
      <w:bodyDiv w:val="1"/>
      <w:marLeft w:val="0"/>
      <w:marRight w:val="0"/>
      <w:marTop w:val="0"/>
      <w:marBottom w:val="0"/>
      <w:divBdr>
        <w:top w:val="none" w:sz="0" w:space="0" w:color="auto"/>
        <w:left w:val="none" w:sz="0" w:space="0" w:color="auto"/>
        <w:bottom w:val="none" w:sz="0" w:space="0" w:color="auto"/>
        <w:right w:val="none" w:sz="0" w:space="0" w:color="auto"/>
      </w:divBdr>
    </w:div>
    <w:div w:id="1870020265">
      <w:bodyDiv w:val="1"/>
      <w:marLeft w:val="0"/>
      <w:marRight w:val="0"/>
      <w:marTop w:val="0"/>
      <w:marBottom w:val="0"/>
      <w:divBdr>
        <w:top w:val="none" w:sz="0" w:space="0" w:color="auto"/>
        <w:left w:val="none" w:sz="0" w:space="0" w:color="auto"/>
        <w:bottom w:val="none" w:sz="0" w:space="0" w:color="auto"/>
        <w:right w:val="none" w:sz="0" w:space="0" w:color="auto"/>
      </w:divBdr>
    </w:div>
    <w:div w:id="1901939330">
      <w:bodyDiv w:val="1"/>
      <w:marLeft w:val="0"/>
      <w:marRight w:val="0"/>
      <w:marTop w:val="0"/>
      <w:marBottom w:val="0"/>
      <w:divBdr>
        <w:top w:val="none" w:sz="0" w:space="0" w:color="auto"/>
        <w:left w:val="none" w:sz="0" w:space="0" w:color="auto"/>
        <w:bottom w:val="none" w:sz="0" w:space="0" w:color="auto"/>
        <w:right w:val="none" w:sz="0" w:space="0" w:color="auto"/>
      </w:divBdr>
    </w:div>
    <w:div w:id="191412324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9663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rene.walker@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tract.bids@nice.org.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21307-EA51-4738-9968-6564F656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3958</Words>
  <Characters>22764</Characters>
  <Application>Microsoft Office Word</Application>
  <DocSecurity>4</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26669</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Carrie Thomson</cp:lastModifiedBy>
  <cp:revision>2</cp:revision>
  <cp:lastPrinted>2012-05-10T14:01:00Z</cp:lastPrinted>
  <dcterms:created xsi:type="dcterms:W3CDTF">2021-04-14T10:18:00Z</dcterms:created>
  <dcterms:modified xsi:type="dcterms:W3CDTF">2021-04-14T10:18:00Z</dcterms:modified>
</cp:coreProperties>
</file>